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FFDEF63" w:rsidR="00F862D6" w:rsidRPr="003E6B9A" w:rsidRDefault="00553CBC" w:rsidP="0037111D">
            <w:r w:rsidRPr="00553CBC">
              <w:rPr>
                <w:rFonts w:ascii="Helvetica" w:hAnsi="Helvetica"/>
              </w:rPr>
              <w:t>3243/2025-SŽ-SSV-Ú3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2788E7C3" w:rsidR="00C124DB" w:rsidRPr="003E6B9A" w:rsidRDefault="00492ADE" w:rsidP="00C124DB">
            <w:r>
              <w:t>7</w:t>
            </w:r>
            <w:r w:rsidR="00C124DB" w:rsidRPr="00D03D26">
              <w:t>/</w:t>
            </w:r>
            <w:r w:rsidR="00805B0A">
              <w:t>3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03A6A1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5B0A">
              <w:rPr>
                <w:noProof/>
              </w:rPr>
              <w:t>11.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189C8374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87E91">
        <w:rPr>
          <w:rFonts w:eastAsia="Calibri" w:cs="Times New Roman"/>
          <w:lang w:eastAsia="cs-CZ"/>
        </w:rPr>
        <w:t>6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8A8D9DB" w14:textId="77777777" w:rsidR="00723DF4" w:rsidRDefault="00723DF4" w:rsidP="00723DF4">
      <w:pPr>
        <w:spacing w:after="0"/>
        <w:rPr>
          <w:rFonts w:eastAsia="Calibri" w:cs="Times New Roman"/>
          <w:bCs/>
          <w:lang w:eastAsia="cs-CZ"/>
        </w:rPr>
      </w:pPr>
    </w:p>
    <w:p w14:paraId="50384A0F" w14:textId="77777777" w:rsidR="009D4F5D" w:rsidRPr="00E5284B" w:rsidRDefault="009D4F5D" w:rsidP="009D4F5D">
      <w:pPr>
        <w:spacing w:after="0"/>
        <w:rPr>
          <w:rFonts w:eastAsia="Calibri" w:cs="Times New Roman"/>
          <w:bCs/>
          <w:lang w:eastAsia="cs-CZ"/>
        </w:rPr>
      </w:pPr>
    </w:p>
    <w:p w14:paraId="577AAF38" w14:textId="24673295" w:rsidR="009D4F5D" w:rsidRPr="00E5284B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 w:rsidRPr="00E5284B">
        <w:rPr>
          <w:rFonts w:eastAsia="Calibri" w:cs="Times New Roman"/>
          <w:b/>
          <w:lang w:eastAsia="cs-CZ"/>
        </w:rPr>
        <w:t>4:</w:t>
      </w:r>
    </w:p>
    <w:p w14:paraId="05A431A8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>SO 25-16-01 žst. Kojetín, železniční spodek</w:t>
      </w:r>
    </w:p>
    <w:p w14:paraId="600B8711" w14:textId="0711A3B2" w:rsidR="00801966" w:rsidRPr="004A408C" w:rsidRDefault="00094764" w:rsidP="00094764">
      <w:pPr>
        <w:spacing w:after="0"/>
        <w:jc w:val="both"/>
        <w:rPr>
          <w:rFonts w:cstheme="minorHAnsi"/>
        </w:rPr>
      </w:pPr>
      <w:r w:rsidRPr="00094764">
        <w:rPr>
          <w:rFonts w:eastAsia="Calibri" w:cs="Calibri"/>
          <w:bCs/>
        </w:rPr>
        <w:t xml:space="preserve">V poskytnutém soupisu prací se nachází položka č.1 OSTATNÍ POŽADAVKY - POSUDKY A KONTROLY o výměře 15,000 HOD a popisem </w:t>
      </w:r>
      <w:r w:rsidRPr="00094764">
        <w:rPr>
          <w:rFonts w:eastAsia="Calibri" w:cs="Calibri"/>
          <w:bCs/>
          <w:i/>
          <w:iCs/>
        </w:rPr>
        <w:t>"odhad"</w:t>
      </w:r>
      <w:r w:rsidRPr="00094764">
        <w:rPr>
          <w:rFonts w:eastAsia="Calibri" w:cs="Calibri"/>
          <w:bCs/>
        </w:rPr>
        <w:t>. Může zadavatel pro vyvrácení všech pochybností blíže specifikovat jaké posudky a kontroly mají být oceněny do této položky v podobě hodinové sazby?</w:t>
      </w:r>
    </w:p>
    <w:p w14:paraId="075A4E58" w14:textId="77777777" w:rsidR="00E5284B" w:rsidRPr="00E5284B" w:rsidRDefault="00E5284B" w:rsidP="00E5284B">
      <w:pPr>
        <w:spacing w:after="0"/>
        <w:rPr>
          <w:rFonts w:eastAsia="Calibri" w:cs="Times New Roman"/>
          <w:bCs/>
          <w:lang w:eastAsia="cs-CZ"/>
        </w:rPr>
      </w:pPr>
    </w:p>
    <w:p w14:paraId="2FB80DFB" w14:textId="77777777" w:rsidR="009D4F5D" w:rsidRPr="00E5284B" w:rsidRDefault="009D4F5D" w:rsidP="009D4F5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2D3332E" w14:textId="7CEE43B0" w:rsidR="001E0953" w:rsidRPr="00492ADE" w:rsidRDefault="001E0953" w:rsidP="009D4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Jedná se o zpracování posudku štěrkových pilot ve stávajícím tělese.</w:t>
      </w:r>
      <w:r w:rsidR="00E15298" w:rsidRPr="00492ADE">
        <w:rPr>
          <w:rFonts w:eastAsia="Calibri" w:cs="Times New Roman"/>
          <w:bCs/>
          <w:lang w:eastAsia="cs-CZ"/>
        </w:rPr>
        <w:t xml:space="preserve"> Bylo doplněno do popisu položky v soupisu prací. </w:t>
      </w:r>
    </w:p>
    <w:p w14:paraId="01DE1942" w14:textId="77777777" w:rsidR="009D4F5D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5958C06" w14:textId="77777777" w:rsidR="001E0953" w:rsidRPr="00E5284B" w:rsidRDefault="001E0953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B62E43" w14:textId="413606AC" w:rsidR="009D4F5D" w:rsidRPr="00E5284B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 w:rsidRPr="00E5284B">
        <w:rPr>
          <w:rFonts w:eastAsia="Calibri" w:cs="Times New Roman"/>
          <w:b/>
          <w:lang w:eastAsia="cs-CZ"/>
        </w:rPr>
        <w:t>5:</w:t>
      </w:r>
    </w:p>
    <w:p w14:paraId="3B6C86A7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 xml:space="preserve">SO 27-27-22 Žst. Chropyně výpravní budova, přípojka vodovodu </w:t>
      </w:r>
    </w:p>
    <w:p w14:paraId="4D768358" w14:textId="77777777" w:rsidR="00094764" w:rsidRPr="00094764" w:rsidRDefault="00094764" w:rsidP="00094764">
      <w:pPr>
        <w:spacing w:after="0"/>
        <w:jc w:val="both"/>
        <w:rPr>
          <w:rFonts w:eastAsia="Calibri" w:cs="Calibri"/>
          <w:bCs/>
        </w:rPr>
      </w:pPr>
      <w:r w:rsidRPr="00094764">
        <w:rPr>
          <w:rFonts w:eastAsia="Calibri" w:cs="Calibri"/>
          <w:bCs/>
        </w:rPr>
        <w:t>V poskytnutém soupisu prací se nachází položka č. 15 POPLATEK ZA NÁKUP ZEMINY VHODNÉ K OHUMUSOVÁNÍ, VČETNĚ NALOŽENÍ, SLOŽENÍ A DOVOZU NA MÍSTO STAVBY o výměře 21,896 m3. Stavba jako taková podle přílohy ZOV bude hospodařit s přebytkem ornice a tudíž nevidíme opodstatnění nakupovat někde zeminu pro ohumusování. Dle našeho názoru je zde tato položka zbytečná. Může zadavatel tuto položku vypustit?</w:t>
      </w:r>
    </w:p>
    <w:p w14:paraId="28CA80E3" w14:textId="5699962B" w:rsidR="00801966" w:rsidRPr="004A408C" w:rsidRDefault="00094764" w:rsidP="00094764">
      <w:pPr>
        <w:spacing w:after="0"/>
        <w:jc w:val="both"/>
        <w:rPr>
          <w:rFonts w:cstheme="minorHAnsi"/>
        </w:rPr>
      </w:pPr>
      <w:r w:rsidRPr="00094764">
        <w:rPr>
          <w:rFonts w:eastAsia="Calibri" w:cs="Calibri"/>
          <w:bCs/>
        </w:rPr>
        <w:t>Stejný případ je i v SO 28-15-04.05 Odb. Bochoř, technologická budova – HDV položka č.15</w:t>
      </w:r>
    </w:p>
    <w:p w14:paraId="75F47498" w14:textId="77777777" w:rsidR="009D4F5D" w:rsidRDefault="009D4F5D" w:rsidP="00094764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3E29DA43" w14:textId="77777777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0716197" w14:textId="1A0ACF8C" w:rsidR="00F96704" w:rsidRPr="00492ADE" w:rsidRDefault="00033221" w:rsidP="00F96704">
      <w:pPr>
        <w:spacing w:after="0" w:line="240" w:lineRule="auto"/>
        <w:jc w:val="both"/>
        <w:rPr>
          <w:rFonts w:eastAsia="Calibri" w:cs="Calibri"/>
          <w:bCs/>
        </w:rPr>
      </w:pPr>
      <w:r w:rsidRPr="00492ADE">
        <w:rPr>
          <w:rFonts w:eastAsia="Calibri" w:cs="Times New Roman"/>
          <w:bCs/>
          <w:lang w:eastAsia="cs-CZ"/>
        </w:rPr>
        <w:t xml:space="preserve">V soupisech prací výše uvedených SO byla příslušná položka nahrazena položkou kódu R18232 ZAJIŠTĚNÍ </w:t>
      </w:r>
      <w:r w:rsidR="00F96704" w:rsidRPr="00492ADE">
        <w:rPr>
          <w:rFonts w:eastAsia="Calibri" w:cs="Calibri"/>
          <w:bCs/>
        </w:rPr>
        <w:t>ZEMINY VHODNÉ K OHUMUSOVÁNÍ, VČETNĚ NALOŽENÍ, SLOŽENÍ A DOVOZU NA MÍSTO STAVBY/URČENÍ při zachování její výměry. I když má být dle ZOV přebytek ornice, je nutné započítat náklady na naložení, složení a odvoz na místo stavby.</w:t>
      </w:r>
    </w:p>
    <w:p w14:paraId="532B438B" w14:textId="58B9AEB4" w:rsidR="005F7A1B" w:rsidRPr="00492ADE" w:rsidRDefault="005F7A1B" w:rsidP="005F7A1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CCD4998" w14:textId="77777777" w:rsidR="009D4F5D" w:rsidRDefault="009D4F5D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500A15" w14:textId="44E22A81" w:rsidR="009D4F5D" w:rsidRPr="00BD5319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50ABE5A3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>SO 26-16-01 Kojetín - Chropyně, železniční spodek</w:t>
      </w:r>
    </w:p>
    <w:p w14:paraId="2677A399" w14:textId="6D958550" w:rsidR="0071725A" w:rsidRDefault="00094764" w:rsidP="00094764">
      <w:pPr>
        <w:spacing w:after="0"/>
        <w:jc w:val="both"/>
        <w:rPr>
          <w:rFonts w:eastAsia="Calibri" w:cs="Times New Roman"/>
          <w:b/>
          <w:lang w:eastAsia="cs-CZ"/>
        </w:rPr>
      </w:pPr>
      <w:r w:rsidRPr="00094764">
        <w:rPr>
          <w:rFonts w:eastAsia="Calibri" w:cs="Calibri"/>
          <w:bCs/>
        </w:rPr>
        <w:t>V souvislosti s odpovědí na dotaz č. 36 se domníváme, že ve výše uvedeném rozpočtu nemá opodstatnění rozdělení položek odkopů (pol.č. 6 a 7) na odvoz do 1km a do 20km, protože dle přílohy č. B_8_5,001_Bilance hmot je z tohoto úseku uvažována staveništní doprava na rameni do 20km na deponii v k.ú. Kojetín  </w:t>
      </w:r>
      <w:r w:rsidRPr="00094764">
        <w:rPr>
          <w:rFonts w:eastAsia="Calibri" w:cs="Calibri"/>
          <w:bCs/>
          <w:i/>
          <w:iCs/>
        </w:rPr>
        <w:t>Parc.č. 6761/1, 1337/53, 1337/52</w:t>
      </w:r>
      <w:r w:rsidRPr="00094764">
        <w:rPr>
          <w:rFonts w:eastAsia="Calibri" w:cs="Calibri"/>
          <w:bCs/>
        </w:rPr>
        <w:t xml:space="preserve">. Z tohoto důvodu by byla vhodnější jedna položka Odkopu a komu opět doprava </w:t>
      </w:r>
      <w:r w:rsidRPr="00094764">
        <w:rPr>
          <w:rFonts w:eastAsia="Calibri" w:cs="Calibri"/>
          <w:b/>
          <w:bCs/>
        </w:rPr>
        <w:t>všech zemin</w:t>
      </w:r>
      <w:r w:rsidRPr="00094764">
        <w:rPr>
          <w:rFonts w:eastAsia="Calibri" w:cs="Calibri"/>
          <w:bCs/>
        </w:rPr>
        <w:t xml:space="preserve"> na deponii, kde </w:t>
      </w:r>
      <w:r w:rsidRPr="00094764">
        <w:rPr>
          <w:rFonts w:eastAsia="Calibri" w:cs="Calibri"/>
          <w:bCs/>
        </w:rPr>
        <w:lastRenderedPageBreak/>
        <w:t>předpokládáme roztřídění, zlepšení a návoz zpět. Může zadavatel zvážit toto řešení pro lepší přehlednost a návaznost na navrhnuté technologie?</w:t>
      </w:r>
    </w:p>
    <w:p w14:paraId="73975645" w14:textId="77777777" w:rsidR="00492ADE" w:rsidRDefault="00492ADE" w:rsidP="009D4F5D">
      <w:pPr>
        <w:spacing w:after="0"/>
        <w:rPr>
          <w:rFonts w:eastAsia="Calibri" w:cs="Times New Roman"/>
          <w:b/>
          <w:lang w:eastAsia="cs-CZ"/>
        </w:rPr>
      </w:pPr>
    </w:p>
    <w:p w14:paraId="1394F43D" w14:textId="62410630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9CD1D1E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Položka č. 123738 ODKOP PRO SPOD STAVBU SILNIC A ŽELEZNIC TŘ. I, ODVOZ DO 20KM byla upravena na novou hodnotu 53423.546 m3. Položka č. 123734 ODKOP PRO SPOD STAVBU SILNIC A ŽELEZNIC TŘ. I, ODVOZ DO 5KM byla odstraněna.</w:t>
      </w:r>
    </w:p>
    <w:p w14:paraId="089673B7" w14:textId="53DB27C7" w:rsidR="008B5222" w:rsidRPr="00492ADE" w:rsidRDefault="008B5222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0450462" w14:textId="77777777" w:rsidR="00492ADE" w:rsidRPr="00E5284B" w:rsidRDefault="00492ADE" w:rsidP="001E095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1540F97" w14:textId="20D1601C" w:rsidR="009D4F5D" w:rsidRPr="00BD5319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04865151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>SO 26-17-01 Kojetín - Chropyně, železniční svršek</w:t>
      </w:r>
    </w:p>
    <w:p w14:paraId="568FDEEB" w14:textId="2FEA3A2A" w:rsidR="009D4F5D" w:rsidRDefault="00094764" w:rsidP="00094764">
      <w:pPr>
        <w:spacing w:after="0"/>
        <w:jc w:val="both"/>
        <w:rPr>
          <w:rFonts w:eastAsia="Calibri" w:cs="Calibri"/>
        </w:rPr>
      </w:pPr>
      <w:r w:rsidRPr="00094764">
        <w:rPr>
          <w:rFonts w:eastAsia="Calibri" w:cs="Calibri"/>
          <w:bCs/>
        </w:rPr>
        <w:t>V souvislosti s odpovědí na dotaz č. 42 se ptáme, zda nedošlo k obdobné situaci i ve výše uvedeném stavebním objektu, protože je zde opět položka č. 3 ÚPRAVA POVRCHŮ SROVNÁNÍM ÚZEMÍ V TL DO 0,25M o výměře 54.556,550m2? Pokud ne, prosím o vysvětlení, o jakou úpravu povrchu se jedná a kde?</w:t>
      </w:r>
    </w:p>
    <w:p w14:paraId="76872192" w14:textId="77777777" w:rsidR="0071725A" w:rsidRPr="0071725A" w:rsidRDefault="0071725A" w:rsidP="0071725A">
      <w:pPr>
        <w:spacing w:after="0"/>
        <w:rPr>
          <w:rFonts w:eastAsia="Calibri" w:cs="Times New Roman"/>
          <w:b/>
          <w:lang w:eastAsia="cs-CZ"/>
        </w:rPr>
      </w:pPr>
    </w:p>
    <w:p w14:paraId="6867CC90" w14:textId="77777777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3AF635B" w14:textId="77777777" w:rsidR="008B5222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Položka č. 18214 ÚPRAVA POVRCHŮ SROVNÁNÍM ÚZEMÍ V TL DO 0,25M v SO 26-17-01 řeší srovnání území před provedením zhutnění zemní pláně. Tato položka </w:t>
      </w:r>
      <w:r w:rsidR="00F4029F" w:rsidRPr="00492ADE">
        <w:rPr>
          <w:rFonts w:eastAsia="Calibri" w:cs="Times New Roman"/>
          <w:bCs/>
          <w:lang w:eastAsia="cs-CZ"/>
        </w:rPr>
        <w:t xml:space="preserve">má být správně uvedena v </w:t>
      </w:r>
    </w:p>
    <w:p w14:paraId="76C3E84E" w14:textId="5F6C05EA" w:rsidR="001E0953" w:rsidRPr="00492ADE" w:rsidRDefault="008B5222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Soupisu prací </w:t>
      </w:r>
      <w:r w:rsidR="001E0953" w:rsidRPr="00492ADE">
        <w:rPr>
          <w:rFonts w:eastAsia="Calibri" w:cs="Times New Roman"/>
          <w:bCs/>
          <w:lang w:eastAsia="cs-CZ"/>
        </w:rPr>
        <w:t>SO 26-1</w:t>
      </w:r>
      <w:r w:rsidR="00F4029F" w:rsidRPr="00492ADE">
        <w:rPr>
          <w:rFonts w:eastAsia="Calibri" w:cs="Times New Roman"/>
          <w:bCs/>
          <w:lang w:eastAsia="cs-CZ"/>
        </w:rPr>
        <w:t>6</w:t>
      </w:r>
      <w:r w:rsidR="001E0953" w:rsidRPr="00492ADE">
        <w:rPr>
          <w:rFonts w:eastAsia="Calibri" w:cs="Times New Roman"/>
          <w:bCs/>
          <w:lang w:eastAsia="cs-CZ"/>
        </w:rPr>
        <w:t>-01</w:t>
      </w:r>
      <w:r w:rsidR="00F4029F" w:rsidRPr="00492ADE">
        <w:rPr>
          <w:rFonts w:eastAsia="Calibri" w:cs="Times New Roman"/>
          <w:bCs/>
          <w:lang w:eastAsia="cs-CZ"/>
        </w:rPr>
        <w:t>, kam byla také přesu</w:t>
      </w:r>
      <w:r w:rsidR="001E0953" w:rsidRPr="00492ADE">
        <w:rPr>
          <w:rFonts w:eastAsia="Calibri" w:cs="Times New Roman"/>
          <w:bCs/>
          <w:lang w:eastAsia="cs-CZ"/>
        </w:rPr>
        <w:t xml:space="preserve">nuta </w:t>
      </w:r>
      <w:r w:rsidR="00F4029F" w:rsidRPr="00492ADE">
        <w:rPr>
          <w:rFonts w:eastAsia="Calibri" w:cs="Times New Roman"/>
          <w:bCs/>
          <w:lang w:eastAsia="cs-CZ"/>
        </w:rPr>
        <w:t>při zachování výměry</w:t>
      </w:r>
      <w:r w:rsidR="001E0953" w:rsidRPr="00492ADE">
        <w:rPr>
          <w:rFonts w:eastAsia="Calibri" w:cs="Times New Roman"/>
          <w:bCs/>
          <w:lang w:eastAsia="cs-CZ"/>
        </w:rPr>
        <w:t>.</w:t>
      </w:r>
      <w:r w:rsidR="00F4029F" w:rsidRPr="00492ADE">
        <w:rPr>
          <w:rFonts w:eastAsia="Calibri" w:cs="Times New Roman"/>
          <w:bCs/>
          <w:lang w:eastAsia="cs-CZ"/>
        </w:rPr>
        <w:t xml:space="preserve"> </w:t>
      </w:r>
    </w:p>
    <w:p w14:paraId="7EA1ED2D" w14:textId="77777777" w:rsidR="002144FC" w:rsidRDefault="002144FC" w:rsidP="009D4F5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E3A9C25" w14:textId="77777777" w:rsidR="001E0953" w:rsidRDefault="001E0953" w:rsidP="009D4F5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37B9FCF" w14:textId="6B90D735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36C93070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 xml:space="preserve">SO 28-16-02 Zast. Věžky, nástupiště </w:t>
      </w:r>
    </w:p>
    <w:p w14:paraId="18AEAEC7" w14:textId="5F53F7C7" w:rsidR="002144FC" w:rsidRPr="004A408C" w:rsidRDefault="00094764" w:rsidP="00094764">
      <w:pPr>
        <w:spacing w:after="0"/>
        <w:jc w:val="both"/>
        <w:rPr>
          <w:rFonts w:cstheme="minorHAnsi"/>
        </w:rPr>
      </w:pPr>
      <w:r w:rsidRPr="00094764">
        <w:rPr>
          <w:rFonts w:eastAsia="Calibri" w:cs="Calibri"/>
          <w:bCs/>
        </w:rPr>
        <w:t>Při kontrole soupisu prací pro výše uvedený objekt jsem dospěli k názoru, že v soupisu chybí položka pro 4 ks nástupištního bloku L koncový pro svahování. Protože v položce č. 25  NÁSTUPIŠTĚ L (H) S KONZOLOVÝMI DESKAMI 230 je do výměry 280,000m zahrnut jen nástupištní blok L s rektifikací v příčném směru 140ks x 2m = 280m. Může zadavatel prověřit naši domněnku a případně doplnit položku nebo výměru do soupisu prací?</w:t>
      </w:r>
    </w:p>
    <w:p w14:paraId="0073D553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76CB7A23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9BB194" w14:textId="7DE5B98F" w:rsidR="001E0953" w:rsidRPr="00492ADE" w:rsidRDefault="008B5222" w:rsidP="00492ADE">
      <w:pPr>
        <w:spacing w:after="0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Výkaz výměr položky č. 25 NÁSTUPIŠTĚ L (H) S KONZOLOVÝMI DESKAMI 230 byl doplněn </w:t>
      </w:r>
      <w:r w:rsidR="00492ADE">
        <w:rPr>
          <w:rFonts w:eastAsia="Calibri" w:cs="Times New Roman"/>
          <w:bCs/>
          <w:lang w:eastAsia="cs-CZ"/>
        </w:rPr>
        <w:br/>
      </w:r>
      <w:r w:rsidRPr="00492ADE">
        <w:rPr>
          <w:rFonts w:eastAsia="Calibri" w:cs="Times New Roman"/>
          <w:bCs/>
          <w:lang w:eastAsia="cs-CZ"/>
        </w:rPr>
        <w:t>o 4 ks nástupištních bloků L koncový pro svahování.</w:t>
      </w:r>
    </w:p>
    <w:p w14:paraId="38766A84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55E6C5A9" w14:textId="77777777" w:rsidR="00492ADE" w:rsidRDefault="00492ADE" w:rsidP="002144FC">
      <w:pPr>
        <w:spacing w:after="0"/>
        <w:rPr>
          <w:rFonts w:eastAsia="Calibri" w:cs="Times New Roman"/>
          <w:bCs/>
          <w:lang w:eastAsia="cs-CZ"/>
        </w:rPr>
      </w:pPr>
    </w:p>
    <w:p w14:paraId="31E12884" w14:textId="556D4A4B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095A1437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 xml:space="preserve">SO 28-16-02 Zast. Věžky, nástupiště </w:t>
      </w:r>
    </w:p>
    <w:p w14:paraId="05CF9560" w14:textId="5FC64766" w:rsidR="002144FC" w:rsidRDefault="00094764" w:rsidP="00094764">
      <w:pPr>
        <w:spacing w:after="0"/>
        <w:jc w:val="both"/>
        <w:rPr>
          <w:rFonts w:eastAsia="Calibri" w:cs="Calibri"/>
          <w:bCs/>
        </w:rPr>
      </w:pPr>
      <w:r w:rsidRPr="00094764">
        <w:rPr>
          <w:rFonts w:eastAsia="Calibri" w:cs="Calibri"/>
          <w:bCs/>
        </w:rPr>
        <w:t>V poskytnutém soupisu prací se nachází položka č. 23 NÁVĚST "KONEC NÁSTUPIŠTĚ" o výměře 2,000 KUSY. Dle našeho názoru se jedná o dublování položek v SO 80-17-01 Kojetín - Přerov, výstroj trati. Může zadavatel prověřit naši domněnku a případně vyřadit tuto položku z SO 28-16-02?</w:t>
      </w:r>
    </w:p>
    <w:p w14:paraId="2B0838DC" w14:textId="77777777" w:rsidR="0071725A" w:rsidRPr="00136BF2" w:rsidRDefault="0071725A" w:rsidP="002144FC">
      <w:pPr>
        <w:spacing w:after="0"/>
        <w:rPr>
          <w:rFonts w:eastAsia="Calibri" w:cs="Times New Roman"/>
          <w:bCs/>
          <w:lang w:eastAsia="cs-CZ"/>
        </w:rPr>
      </w:pPr>
    </w:p>
    <w:p w14:paraId="6DFC2436" w14:textId="7D060E72" w:rsidR="00492ADE" w:rsidRPr="00492ADE" w:rsidRDefault="002144FC" w:rsidP="00492ADE">
      <w:pPr>
        <w:spacing w:after="0"/>
        <w:jc w:val="both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132B805" w14:textId="6C651BBB" w:rsidR="001E0953" w:rsidRPr="00492ADE" w:rsidRDefault="001E0953" w:rsidP="001E0953">
      <w:pPr>
        <w:spacing w:after="0" w:line="240" w:lineRule="auto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NÁVĚST "KONEC NÁSTUPIŠTĚ" je součástí SO 80-17-01 Kojetín - Přerov, výstroj trati. Položk</w:t>
      </w:r>
      <w:r w:rsidR="008B5222" w:rsidRPr="00492ADE">
        <w:rPr>
          <w:rFonts w:eastAsia="Calibri" w:cs="Times New Roman"/>
          <w:bCs/>
          <w:lang w:eastAsia="cs-CZ"/>
        </w:rPr>
        <w:t>a</w:t>
      </w:r>
      <w:r w:rsidRPr="00492ADE">
        <w:rPr>
          <w:rFonts w:eastAsia="Calibri" w:cs="Times New Roman"/>
          <w:bCs/>
          <w:lang w:eastAsia="cs-CZ"/>
        </w:rPr>
        <w:t xml:space="preserve"> č. 23 </w:t>
      </w:r>
      <w:r w:rsidR="008B5222" w:rsidRPr="00492ADE">
        <w:rPr>
          <w:rFonts w:eastAsia="Calibri" w:cs="Times New Roman"/>
          <w:bCs/>
          <w:lang w:eastAsia="cs-CZ"/>
        </w:rPr>
        <w:t xml:space="preserve">byla </w:t>
      </w:r>
      <w:r w:rsidRPr="00492ADE">
        <w:rPr>
          <w:rFonts w:eastAsia="Calibri" w:cs="Times New Roman"/>
          <w:bCs/>
          <w:lang w:eastAsia="cs-CZ"/>
        </w:rPr>
        <w:t>z</w:t>
      </w:r>
      <w:r w:rsidR="008B5222" w:rsidRPr="00492ADE">
        <w:rPr>
          <w:rFonts w:eastAsia="Calibri" w:cs="Times New Roman"/>
          <w:bCs/>
          <w:lang w:eastAsia="cs-CZ"/>
        </w:rPr>
        <w:t xml:space="preserve">e soupisu prací </w:t>
      </w:r>
      <w:r w:rsidRPr="00492ADE">
        <w:rPr>
          <w:rFonts w:eastAsia="Calibri" w:cs="Times New Roman"/>
          <w:bCs/>
          <w:lang w:eastAsia="cs-CZ"/>
        </w:rPr>
        <w:t xml:space="preserve">objektu SO 28-16-02 </w:t>
      </w:r>
      <w:r w:rsidR="008B5222" w:rsidRPr="00492ADE">
        <w:rPr>
          <w:rFonts w:eastAsia="Calibri" w:cs="Times New Roman"/>
          <w:bCs/>
          <w:lang w:eastAsia="cs-CZ"/>
        </w:rPr>
        <w:t xml:space="preserve">odstraněna. </w:t>
      </w:r>
    </w:p>
    <w:p w14:paraId="1137A30C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9F5B21" w14:textId="77777777" w:rsidR="001E0953" w:rsidRDefault="001E0953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76C0E1" w14:textId="0046A02D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66D87527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>SO 25-17-01 žst. Kojetín, železniční svršek</w:t>
      </w:r>
    </w:p>
    <w:p w14:paraId="4CD23015" w14:textId="1913490A" w:rsidR="002144FC" w:rsidRDefault="00094764" w:rsidP="00094764">
      <w:pPr>
        <w:spacing w:after="0"/>
        <w:jc w:val="both"/>
        <w:rPr>
          <w:rFonts w:cstheme="minorHAnsi"/>
        </w:rPr>
      </w:pPr>
      <w:r w:rsidRPr="00094764">
        <w:rPr>
          <w:rFonts w:eastAsia="Calibri" w:cs="Calibri"/>
          <w:bCs/>
        </w:rPr>
        <w:t xml:space="preserve">V poskytnuté dokumentaci, konkrétně v technické zprávě (TZ) je v článku </w:t>
      </w:r>
      <w:r w:rsidRPr="00094764">
        <w:rPr>
          <w:rFonts w:eastAsia="Calibri" w:cs="Calibri"/>
          <w:b/>
          <w:bCs/>
        </w:rPr>
        <w:t xml:space="preserve">4.1.8 Konstrukční uspořádání železničního svršku – výhybky </w:t>
      </w:r>
      <w:r w:rsidRPr="00094764">
        <w:rPr>
          <w:rFonts w:eastAsia="Calibri" w:cs="Calibri"/>
          <w:bCs/>
        </w:rPr>
        <w:t xml:space="preserve">mimo jiné uvedeno následující: </w:t>
      </w:r>
      <w:r w:rsidRPr="00094764">
        <w:rPr>
          <w:rFonts w:eastAsia="Calibri" w:cs="Calibri"/>
          <w:bCs/>
          <w:i/>
          <w:iCs/>
        </w:rPr>
        <w:t xml:space="preserve">V rámci kolejovým úprav bude vložena do předávacího kolejiště nová výhybka L1 49E1 na dřevěných pražcích. Podrobná tabulka výhybek je přiložena jako příloha č.1 technické zprávy. </w:t>
      </w:r>
      <w:r w:rsidRPr="00094764">
        <w:rPr>
          <w:rFonts w:eastAsia="Calibri" w:cs="Calibri"/>
          <w:bCs/>
        </w:rPr>
        <w:t xml:space="preserve"> Při kontrole </w:t>
      </w:r>
      <w:r w:rsidRPr="00094764">
        <w:rPr>
          <w:rFonts w:eastAsia="Calibri" w:cs="Calibri"/>
          <w:b/>
          <w:bCs/>
        </w:rPr>
        <w:t>přílohy č.1 tabulka výhybek</w:t>
      </w:r>
      <w:r w:rsidRPr="00094764">
        <w:rPr>
          <w:rFonts w:eastAsia="Calibri" w:cs="Calibri"/>
          <w:bCs/>
        </w:rPr>
        <w:t xml:space="preserve"> jsme v ní však zmíněnou výhybku nenalezli. V příloze </w:t>
      </w:r>
      <w:r w:rsidRPr="00094764">
        <w:rPr>
          <w:rFonts w:eastAsia="Calibri" w:cs="Calibri"/>
          <w:bCs/>
          <w:i/>
          <w:iCs/>
        </w:rPr>
        <w:t>D_2_1_1_SO251701_2_502 Kolejový_plan_cast 02.pdf</w:t>
      </w:r>
      <w:r w:rsidRPr="00094764">
        <w:rPr>
          <w:rFonts w:eastAsia="Calibri" w:cs="Calibri"/>
          <w:bCs/>
        </w:rPr>
        <w:t xml:space="preserve"> je tato výhybka vyznačena, avšak není doplněná v tabulkách výhybek.  Stejně tak není tato výhybka L1 započtena do soupisu prací. Může zadavatel doplnit o tuto výhybku tabulky a soupis prací?</w:t>
      </w:r>
    </w:p>
    <w:p w14:paraId="368B863F" w14:textId="77777777" w:rsidR="002144FC" w:rsidRPr="004A408C" w:rsidRDefault="002144FC" w:rsidP="002144FC">
      <w:pPr>
        <w:spacing w:after="0"/>
        <w:rPr>
          <w:rFonts w:cstheme="minorHAnsi"/>
        </w:rPr>
      </w:pPr>
    </w:p>
    <w:p w14:paraId="21A9F8F4" w14:textId="0C8B648A" w:rsidR="002144FC" w:rsidRPr="00504F82" w:rsidRDefault="00492ADE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2144FC" w:rsidRPr="00BD5319">
        <w:rPr>
          <w:rFonts w:eastAsia="Calibri" w:cs="Times New Roman"/>
          <w:b/>
          <w:lang w:eastAsia="cs-CZ"/>
        </w:rPr>
        <w:t xml:space="preserve">Odpověď: </w:t>
      </w:r>
    </w:p>
    <w:p w14:paraId="43E42459" w14:textId="5A9CBC80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Výhybka byla doplněna </w:t>
      </w:r>
      <w:r w:rsidR="004C061B" w:rsidRPr="00492ADE">
        <w:rPr>
          <w:rFonts w:eastAsia="Calibri" w:cs="Times New Roman"/>
          <w:bCs/>
          <w:lang w:eastAsia="cs-CZ"/>
        </w:rPr>
        <w:t xml:space="preserve">do soupisu prací - </w:t>
      </w:r>
      <w:r w:rsidRPr="00492ADE">
        <w:rPr>
          <w:rFonts w:eastAsia="Calibri" w:cs="Times New Roman"/>
          <w:bCs/>
          <w:lang w:eastAsia="cs-CZ"/>
        </w:rPr>
        <w:t>položk</w:t>
      </w:r>
      <w:r w:rsidR="004C061B" w:rsidRPr="00492ADE">
        <w:rPr>
          <w:rFonts w:eastAsia="Calibri" w:cs="Times New Roman"/>
          <w:bCs/>
          <w:lang w:eastAsia="cs-CZ"/>
        </w:rPr>
        <w:t>a kódu</w:t>
      </w:r>
      <w:r w:rsidRPr="00492ADE">
        <w:rPr>
          <w:rFonts w:eastAsia="Calibri" w:cs="Times New Roman"/>
          <w:bCs/>
          <w:lang w:eastAsia="cs-CZ"/>
        </w:rPr>
        <w:t xml:space="preserve"> 533292 J 49 1:11-300, PR. DŘ., UP. PRUŽNÉ množství 1 ks</w:t>
      </w:r>
      <w:r w:rsidR="00F6351A" w:rsidRPr="00492ADE">
        <w:rPr>
          <w:rFonts w:eastAsia="Calibri" w:cs="Times New Roman"/>
          <w:bCs/>
          <w:lang w:eastAsia="cs-CZ"/>
        </w:rPr>
        <w:t xml:space="preserve"> a do příl. </w:t>
      </w:r>
      <w:r w:rsidR="006658C1" w:rsidRPr="00492ADE">
        <w:rPr>
          <w:rFonts w:eastAsia="Calibri" w:cs="Times New Roman"/>
          <w:bCs/>
          <w:lang w:eastAsia="cs-CZ"/>
        </w:rPr>
        <w:t>D_2_1_1_SO251701_1_TZ_priloha_1_tabulka_vyhybek.</w:t>
      </w:r>
    </w:p>
    <w:p w14:paraId="449C8697" w14:textId="77777777" w:rsidR="001E0953" w:rsidRDefault="001E0953" w:rsidP="002144FC">
      <w:pPr>
        <w:spacing w:after="0"/>
        <w:rPr>
          <w:rFonts w:eastAsia="Calibri" w:cs="Times New Roman"/>
          <w:bCs/>
          <w:lang w:eastAsia="cs-CZ"/>
        </w:rPr>
      </w:pPr>
    </w:p>
    <w:p w14:paraId="0C0357D8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74DBAA7" w14:textId="0D711608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5953B319" w14:textId="77777777" w:rsidR="00094764" w:rsidRPr="00094764" w:rsidRDefault="00094764" w:rsidP="00094764">
      <w:pPr>
        <w:spacing w:after="0"/>
        <w:rPr>
          <w:rFonts w:eastAsia="Calibri" w:cs="Calibri"/>
          <w:b/>
          <w:bCs/>
        </w:rPr>
      </w:pPr>
      <w:r w:rsidRPr="00094764">
        <w:rPr>
          <w:rFonts w:eastAsia="Calibri" w:cs="Calibri"/>
          <w:b/>
          <w:bCs/>
        </w:rPr>
        <w:t>SO 25-22-01 Žst. Kojetín, přeložka VTL plynovodu, komunikace II/367</w:t>
      </w:r>
    </w:p>
    <w:p w14:paraId="7B0AAC48" w14:textId="77777777" w:rsidR="00094764" w:rsidRPr="00094764" w:rsidRDefault="00094764" w:rsidP="00EE5EF6">
      <w:pPr>
        <w:spacing w:after="0"/>
        <w:jc w:val="both"/>
        <w:rPr>
          <w:rFonts w:eastAsia="Calibri" w:cs="Calibri"/>
          <w:bCs/>
        </w:rPr>
      </w:pPr>
      <w:r w:rsidRPr="00094764">
        <w:rPr>
          <w:rFonts w:eastAsia="Calibri" w:cs="Calibri"/>
          <w:bCs/>
        </w:rPr>
        <w:t xml:space="preserve">V technické zprávě pro výše uvedený objekt je uvedeno: </w:t>
      </w:r>
      <w:r w:rsidRPr="00094764">
        <w:rPr>
          <w:rFonts w:eastAsia="Calibri" w:cs="Calibri"/>
          <w:bCs/>
          <w:i/>
          <w:iCs/>
        </w:rPr>
        <w:t>Přeložka VTL plynovodu DN 150 je navržena z ocelového potrubí 168,3x4,0mm, L 245 NE s tovární třívrstvou PE izolací, v místě křížení náspu nové silnice s </w:t>
      </w:r>
      <w:r w:rsidRPr="00094764">
        <w:rPr>
          <w:rFonts w:eastAsia="Calibri" w:cs="Calibri"/>
          <w:b/>
          <w:bCs/>
          <w:i/>
          <w:iCs/>
        </w:rPr>
        <w:t>vláknito-cementovým opláštění FZM-N tl.9mm</w:t>
      </w:r>
      <w:r w:rsidRPr="00094764">
        <w:rPr>
          <w:rFonts w:eastAsia="Calibri" w:cs="Calibri"/>
          <w:bCs/>
        </w:rPr>
        <w:t xml:space="preserve">. ……….. Směrové lomy trasy budou realizovány z ocelového potrubí </w:t>
      </w:r>
      <w:r w:rsidRPr="00094764">
        <w:rPr>
          <w:rFonts w:eastAsia="Calibri" w:cs="Calibri"/>
          <w:b/>
          <w:bCs/>
        </w:rPr>
        <w:t>168,3x10,0m</w:t>
      </w:r>
      <w:r w:rsidRPr="00094764">
        <w:rPr>
          <w:rFonts w:eastAsia="Calibri" w:cs="Calibri"/>
          <w:bCs/>
        </w:rPr>
        <w:t xml:space="preserve">, </w:t>
      </w:r>
      <w:r w:rsidRPr="00094764">
        <w:rPr>
          <w:rFonts w:eastAsia="Calibri" w:cs="Calibri"/>
          <w:b/>
          <w:bCs/>
        </w:rPr>
        <w:t>L 245 NE</w:t>
      </w:r>
      <w:r w:rsidRPr="00094764">
        <w:rPr>
          <w:rFonts w:eastAsia="Calibri" w:cs="Calibri"/>
          <w:bCs/>
        </w:rPr>
        <w:t xml:space="preserve"> za studena vyrobenými ohyby o poloměrech </w:t>
      </w:r>
      <w:r w:rsidRPr="00094764">
        <w:rPr>
          <w:rFonts w:eastAsia="Calibri" w:cs="Calibri"/>
          <w:bCs/>
          <w:lang w:val="en-US"/>
        </w:rPr>
        <w:t>&gt;10D.</w:t>
      </w:r>
    </w:p>
    <w:p w14:paraId="63803D11" w14:textId="77777777" w:rsidR="00094764" w:rsidRPr="00094764" w:rsidRDefault="00094764" w:rsidP="00EE5EF6">
      <w:pPr>
        <w:spacing w:after="0"/>
        <w:jc w:val="both"/>
        <w:rPr>
          <w:rFonts w:eastAsia="Calibri" w:cs="Calibri"/>
          <w:bCs/>
        </w:rPr>
      </w:pPr>
      <w:r w:rsidRPr="00094764">
        <w:rPr>
          <w:rFonts w:eastAsia="Calibri" w:cs="Calibri"/>
          <w:bCs/>
        </w:rPr>
        <w:t xml:space="preserve">V soupise prací je vedení však vykázáno pol. č. 37 </w:t>
      </w:r>
      <w:r w:rsidRPr="00094764">
        <w:rPr>
          <w:rFonts w:eastAsia="Calibri" w:cs="Calibri"/>
          <w:b/>
          <w:bCs/>
        </w:rPr>
        <w:t>trubka ocelová bezešvá hladká L245 NE/ME 168x4mm s PE izolací A1, ochrana FZM-N</w:t>
      </w:r>
      <w:r w:rsidRPr="00094764">
        <w:rPr>
          <w:rFonts w:eastAsia="Calibri" w:cs="Calibri"/>
          <w:bCs/>
        </w:rPr>
        <w:t xml:space="preserve"> o výměře 271,630m. Může zadavatel sdělit co tedy platí? Jestli máme položku ocenit podle popisu technická zprávy nebo popis uvedený v soupise prací u položky č.37? Případně doplnit položky pro jiné izolace a tloušťky potrubí.   </w:t>
      </w:r>
    </w:p>
    <w:p w14:paraId="7163B2F2" w14:textId="49B39934" w:rsidR="002144FC" w:rsidRDefault="00094764" w:rsidP="00EE5EF6">
      <w:pPr>
        <w:spacing w:after="0"/>
        <w:jc w:val="both"/>
        <w:rPr>
          <w:rFonts w:cstheme="minorHAnsi"/>
        </w:rPr>
      </w:pPr>
      <w:r w:rsidRPr="00094764">
        <w:rPr>
          <w:rFonts w:eastAsia="Calibri" w:cs="Calibri"/>
          <w:bCs/>
        </w:rPr>
        <w:t>De facto stejný problém je i v SO 26-22-02 Kojetín - Chropyně, přeložka VTL plynovodu, komunikace II/436 a SO 26-22-03 Kojetín - Chropyně, úprava VTL plynovodu, v km 73,765 i zde je v soupise navržen pouze jeden typ potrubí a TZ požaduje různé typy, žádáme o vyjasnění jak máme přistoupit k ocenění položky potrubí.</w:t>
      </w:r>
    </w:p>
    <w:p w14:paraId="39BF506A" w14:textId="77777777" w:rsidR="0071725A" w:rsidRPr="00136BF2" w:rsidRDefault="0071725A" w:rsidP="00EE5EF6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18D4E162" w14:textId="77777777" w:rsidR="002144FC" w:rsidRPr="00504F82" w:rsidRDefault="002144FC" w:rsidP="00EE5EF6">
      <w:pPr>
        <w:spacing w:after="0"/>
        <w:jc w:val="both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13A0719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- Platí materiál a izolace uvedené v technických zprávách tzn. </w:t>
      </w:r>
    </w:p>
    <w:p w14:paraId="1A2F147D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Ocelového potrubí 168,3x4,0mm, L 245 NE s tovární třívrstvou PE izolací (SO 25-22-01)</w:t>
      </w:r>
    </w:p>
    <w:p w14:paraId="1B31C10D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- ohyby budou z ocelového potrubí dle parametrů uvedených v technické zprávě</w:t>
      </w:r>
    </w:p>
    <w:p w14:paraId="5EC7C7B1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Ocelového potrubí 323,9x5,6mm, L 360 NE s tovární třívrstvou PE izolací (SO 26-22-02)</w:t>
      </w:r>
    </w:p>
    <w:p w14:paraId="3144C571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- ohyby budou z ocelového potrubí dle parametrů uvedených v technické zprávě</w:t>
      </w:r>
    </w:p>
    <w:p w14:paraId="3657485C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Ocelového potrubí 323,9x5,6mm, L 360 NE s tovární třívrstvou PE izolací (SO 26-22-03)</w:t>
      </w:r>
    </w:p>
    <w:p w14:paraId="4D7FAFC3" w14:textId="77777777" w:rsidR="001E0953" w:rsidRPr="00492ADE" w:rsidRDefault="001E0953" w:rsidP="001E0953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2ADE">
        <w:rPr>
          <w:rFonts w:eastAsia="Calibri" w:cs="Times New Roman"/>
          <w:bCs/>
          <w:i/>
          <w:iCs/>
          <w:lang w:eastAsia="cs-CZ"/>
        </w:rPr>
        <w:t>- ohyby budou z ocelového potrubí dle parametrů uvedených v technické zprávě</w:t>
      </w:r>
    </w:p>
    <w:p w14:paraId="0C7236E4" w14:textId="77777777" w:rsidR="002144FC" w:rsidRDefault="002144FC" w:rsidP="00EE5EF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B0799C" w14:textId="77777777" w:rsidR="002144FC" w:rsidRDefault="002144FC" w:rsidP="00EE5EF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13612AA" w14:textId="73A4FD29" w:rsidR="002144FC" w:rsidRPr="00BD5319" w:rsidRDefault="002144FC" w:rsidP="00EE5EF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36FAD93F" w14:textId="77777777" w:rsidR="00EE5EF6" w:rsidRPr="00EE5EF6" w:rsidRDefault="00EE5EF6" w:rsidP="00EE5EF6">
      <w:pPr>
        <w:spacing w:after="0"/>
        <w:jc w:val="both"/>
        <w:rPr>
          <w:rFonts w:eastAsia="Calibri" w:cs="Calibri"/>
          <w:b/>
          <w:bCs/>
        </w:rPr>
      </w:pPr>
      <w:r w:rsidRPr="00EE5EF6">
        <w:rPr>
          <w:rFonts w:eastAsia="Calibri" w:cs="Calibri"/>
          <w:b/>
          <w:bCs/>
        </w:rPr>
        <w:t>SO 25-22-01 Žst. Kojetín, přeložka VTL plynovodu, komunikace II/367</w:t>
      </w:r>
    </w:p>
    <w:p w14:paraId="2276D80E" w14:textId="506D0460" w:rsidR="002144FC" w:rsidRPr="00801966" w:rsidRDefault="00EE5EF6" w:rsidP="00EE5EF6">
      <w:pPr>
        <w:spacing w:after="0"/>
        <w:jc w:val="both"/>
        <w:rPr>
          <w:rFonts w:cstheme="minorHAnsi"/>
        </w:rPr>
      </w:pPr>
      <w:r w:rsidRPr="00EE5EF6">
        <w:rPr>
          <w:rFonts w:eastAsia="Calibri" w:cs="Calibri"/>
          <w:bCs/>
        </w:rPr>
        <w:t>V technické zprávě pro výše uvedený objekt je uvedeno na straně č.3 … Stávající regulační stanice VTL/STL je v současné době mimo provoz a případě potřeby bude demontována. V případě, že nebudou v čase realizace přeložky známi požadované odběry, bude přeložka VTL přípojky dočasně řešena pouze prozatímním zaslepením za odbočnou. Požaduje zadavatel ukončení odbočny šoupětem se zemní soupravou a poklopem? A bude opravdu požadována demontáž regulační stanice?</w:t>
      </w:r>
    </w:p>
    <w:p w14:paraId="0D9042BB" w14:textId="77777777" w:rsidR="00F91C94" w:rsidRDefault="00F91C94" w:rsidP="00492ADE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444B51D3" w14:textId="39AF1A49" w:rsidR="002144FC" w:rsidRPr="00504F82" w:rsidRDefault="002144FC" w:rsidP="00492ADE">
      <w:pPr>
        <w:spacing w:after="0"/>
        <w:jc w:val="both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5CEAC3" w14:textId="77777777" w:rsidR="001E0953" w:rsidRPr="00492ADE" w:rsidRDefault="001E0953" w:rsidP="00492ADE">
      <w:pPr>
        <w:spacing w:after="0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Nová odbočka bude ukončena dle PD se zaslepením. V době zpracování PD byla stanice mimo provoz. V případě kolize s navazující stavbou je nutné demontáž projednat s majitelem.</w:t>
      </w:r>
    </w:p>
    <w:p w14:paraId="3CAAE896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03A9864E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9922093" w14:textId="24332526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26023E9" w14:textId="77777777" w:rsidR="00C2273E" w:rsidRPr="00C2273E" w:rsidRDefault="00C2273E" w:rsidP="00C2273E">
      <w:pPr>
        <w:spacing w:after="0" w:line="259" w:lineRule="auto"/>
        <w:rPr>
          <w:rFonts w:eastAsia="Calibri" w:cs="Calibri"/>
          <w:b/>
          <w:bCs/>
        </w:rPr>
      </w:pPr>
      <w:r w:rsidRPr="00C2273E">
        <w:rPr>
          <w:rFonts w:eastAsia="Calibri" w:cs="Calibri"/>
          <w:b/>
          <w:bCs/>
        </w:rPr>
        <w:t>SO 25-22-02 Žst. Kojetín, přeložka STL plynovodu, komunikace III/4335</w:t>
      </w:r>
    </w:p>
    <w:p w14:paraId="7D4E82F9" w14:textId="77777777" w:rsidR="00C2273E" w:rsidRPr="00C2273E" w:rsidRDefault="00C2273E" w:rsidP="00C2273E">
      <w:pPr>
        <w:spacing w:after="0" w:line="259" w:lineRule="auto"/>
        <w:jc w:val="both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 xml:space="preserve">V technické zprávě pro výše uvedený objekt je na straně uvedeno požadavek na osazení na každé straně dvou stlačovacích zařízení, které se začnou stlačovat a uzavřou tak prostor mezi navrtávkami. Oproti tomu soupis prací uvádí použití položky č. 44 </w:t>
      </w:r>
      <w:r w:rsidRPr="00C2273E">
        <w:rPr>
          <w:rFonts w:eastAsia="Calibri" w:cs="Calibri"/>
          <w:b/>
          <w:bCs/>
          <w:i/>
          <w:iCs/>
        </w:rPr>
        <w:t>Jednostranné přerušení průtoku plynu 2 balony vloženými pomocí zaváděcích komor v plastovém potrubí DN do 315 mm</w:t>
      </w:r>
      <w:r w:rsidRPr="00C2273E">
        <w:rPr>
          <w:rFonts w:eastAsia="Calibri" w:cs="Calibri"/>
          <w:bCs/>
        </w:rPr>
        <w:t xml:space="preserve"> o výměře 2,000 Kusy. Může zadavatel vyjasnit jaké zařízení pro uzavření potrubí požaduje, zda dle TZ nebo soupisu prací? </w:t>
      </w:r>
    </w:p>
    <w:p w14:paraId="770A95A5" w14:textId="480388C9" w:rsidR="002144FC" w:rsidRDefault="00C2273E" w:rsidP="00C2273E">
      <w:pPr>
        <w:spacing w:after="0" w:line="259" w:lineRule="auto"/>
        <w:jc w:val="both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De facto stejný problém se vyskytuje i v SO 27-22-01 Žst. Chropyně, přeložka STL plynovodů, v km 76,816 a SO 28-22-01 Chropyně - Přerov, úprava STL plynovodu, v km 83,252.</w:t>
      </w:r>
    </w:p>
    <w:p w14:paraId="670ED615" w14:textId="77777777" w:rsidR="0071725A" w:rsidRPr="00E5284B" w:rsidRDefault="0071725A" w:rsidP="00C2273E">
      <w:pPr>
        <w:spacing w:after="0" w:line="259" w:lineRule="auto"/>
        <w:jc w:val="both"/>
        <w:rPr>
          <w:rFonts w:cstheme="minorHAnsi"/>
        </w:rPr>
      </w:pPr>
    </w:p>
    <w:p w14:paraId="6C1BCC9B" w14:textId="396871F0" w:rsidR="002144FC" w:rsidRPr="00E5284B" w:rsidRDefault="00404041" w:rsidP="00C2273E">
      <w:pPr>
        <w:spacing w:after="0"/>
        <w:jc w:val="both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2144FC" w:rsidRPr="00E5284B">
        <w:rPr>
          <w:rFonts w:eastAsia="Calibri" w:cs="Times New Roman"/>
          <w:b/>
          <w:lang w:eastAsia="cs-CZ"/>
        </w:rPr>
        <w:t xml:space="preserve">Odpověď: </w:t>
      </w:r>
    </w:p>
    <w:p w14:paraId="6009F489" w14:textId="77777777" w:rsidR="001E0953" w:rsidRPr="00492ADE" w:rsidRDefault="001E0953" w:rsidP="001E0953">
      <w:pPr>
        <w:spacing w:after="0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Pro všechny zmíněné stavební objekty platí, že pro uzavření potrubí bude použito stlačovací zařízení dle popisu postupu prací v tech. zprávě.</w:t>
      </w:r>
    </w:p>
    <w:p w14:paraId="70BF8F14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FE0EDBF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30DAAF3" w14:textId="76936A6F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 w:rsidRPr="00E5284B">
        <w:rPr>
          <w:rFonts w:eastAsia="Calibri" w:cs="Times New Roman"/>
          <w:b/>
          <w:lang w:eastAsia="cs-CZ"/>
        </w:rPr>
        <w:t>4:</w:t>
      </w:r>
    </w:p>
    <w:p w14:paraId="62FF0D12" w14:textId="77777777" w:rsidR="00C2273E" w:rsidRPr="00C2273E" w:rsidRDefault="00C2273E" w:rsidP="00C2273E">
      <w:pPr>
        <w:spacing w:after="0"/>
        <w:rPr>
          <w:rFonts w:eastAsia="Calibri" w:cs="Calibri"/>
          <w:b/>
          <w:bCs/>
        </w:rPr>
      </w:pPr>
      <w:r w:rsidRPr="00C2273E">
        <w:rPr>
          <w:rFonts w:eastAsia="Calibri" w:cs="Calibri"/>
          <w:b/>
          <w:bCs/>
        </w:rPr>
        <w:t>SO 26-22-05 Kojetín - Chropyně, přeložka VTL plynovodu v km 74,274</w:t>
      </w:r>
    </w:p>
    <w:p w14:paraId="6DA55B41" w14:textId="77777777" w:rsidR="00C2273E" w:rsidRPr="00C2273E" w:rsidRDefault="00C2273E" w:rsidP="00C2273E">
      <w:pPr>
        <w:spacing w:after="0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V poskytnuté technické zprávě je uvedena pouze jedna stránka s obecným popisem přeložky. Což oproti ostatním objektům přeložek VTL a STL je celkem rozdíl. Nemluvě o soupisu prací, kde se je také uvedena jedna položka kompletu. Proto vznášíme na zadavatele následující otázky pro upřesnění.</w:t>
      </w:r>
    </w:p>
    <w:p w14:paraId="7BAAC625" w14:textId="0592FBAD" w:rsidR="00C2273E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 xml:space="preserve">Demontované potrubí je izolované? Bude třeba redukce mezi novým a stávajícím potrubím (jaký je rozměr stávajícího potrubí)? </w:t>
      </w:r>
    </w:p>
    <w:p w14:paraId="61806B41" w14:textId="377B5243" w:rsidR="00C2273E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Stávající chránička DN1000/DN700 bude ponechána pod žel. násypem - čela chráničky budou pouze zaslepena nebo stávající chránička i zaplněna cementopopílkovou směsí?</w:t>
      </w:r>
    </w:p>
    <w:p w14:paraId="169F9986" w14:textId="0E769268" w:rsidR="00C2273E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Prosím o postup prací – kolik bude stoplování?</w:t>
      </w:r>
    </w:p>
    <w:p w14:paraId="03D1554B" w14:textId="0A19CAB8" w:rsidR="00C2273E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Bypassy – DN a délky – prosím o uvedení.</w:t>
      </w:r>
    </w:p>
    <w:p w14:paraId="10C1C6C9" w14:textId="6D0A16ED" w:rsidR="00C2273E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eastAsia="Calibri" w:cs="Calibri"/>
          <w:bCs/>
        </w:rPr>
      </w:pPr>
      <w:r w:rsidRPr="00C2273E">
        <w:rPr>
          <w:rFonts w:eastAsia="Calibri" w:cs="Calibri"/>
          <w:bCs/>
        </w:rPr>
        <w:t>23,5 m trubka ø508,0×11,0 mm PN63, L360 NE dle ČSN EN ISO 3183, extrudovaný HDPE B3 dle ČSN EN ISO 21809-1 sklolaminátové opláštění GRP bude potrubí pro protlak. Potrubí protlaku nebude v chráničce? Bude se protlačovat produktovodní trubka se sklolaminátovým opláštěním GRP?</w:t>
      </w:r>
    </w:p>
    <w:p w14:paraId="6E642223" w14:textId="5B4E8AAA" w:rsidR="002144FC" w:rsidRPr="00C2273E" w:rsidRDefault="00C2273E" w:rsidP="00C2273E">
      <w:pPr>
        <w:pStyle w:val="Odstavecseseznamem"/>
        <w:numPr>
          <w:ilvl w:val="0"/>
          <w:numId w:val="33"/>
        </w:numPr>
        <w:spacing w:after="0"/>
        <w:ind w:left="426" w:hanging="426"/>
        <w:rPr>
          <w:rFonts w:cstheme="minorHAnsi"/>
        </w:rPr>
      </w:pPr>
      <w:r w:rsidRPr="00C2273E">
        <w:rPr>
          <w:rFonts w:eastAsia="Calibri" w:cs="Calibri"/>
          <w:bCs/>
        </w:rPr>
        <w:t>Potrubí ohybů bude z potrubí 508,0x11,0 mm jako rovná část? Doizolování PE izolací?</w:t>
      </w:r>
    </w:p>
    <w:p w14:paraId="127E8E48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1C25137C" w14:textId="77777777" w:rsidR="002144FC" w:rsidRPr="00E5284B" w:rsidRDefault="002144FC" w:rsidP="002144F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D56EC47" w14:textId="77777777" w:rsidR="001E5379" w:rsidRPr="00492ADE" w:rsidRDefault="001E5379" w:rsidP="00492AD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Projektová dokumentace přeložky plynovodu SO26-22-05 je stále v procesu projednávání s NET4GAS, který si přeložku vyžádal těsně před závěrem projekčních prací. Momentálně doplňujeme detaily projektu dle požadavků vlastníka sítě.</w:t>
      </w:r>
    </w:p>
    <w:p w14:paraId="3AB35D60" w14:textId="77777777" w:rsidR="001E5379" w:rsidRPr="00492ADE" w:rsidRDefault="001E5379" w:rsidP="00492AD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Všichni uchazeči ocení položku č.1 částkou 20 000 000 Kč. Rozdíly budou řešeny v průběhu realizace změnovými listy.</w:t>
      </w:r>
    </w:p>
    <w:p w14:paraId="4A78913C" w14:textId="66165046" w:rsidR="003F3E69" w:rsidRDefault="001E5379" w:rsidP="001E537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1E5379"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353FD83A" wp14:editId="39CC1A36">
            <wp:extent cx="5525770" cy="467360"/>
            <wp:effectExtent l="0" t="0" r="17780" b="8890"/>
            <wp:docPr id="1607908602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A763F" w14:textId="77777777" w:rsidR="003F3E69" w:rsidRPr="00E5284B" w:rsidRDefault="003F3E69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2A8D5C" w14:textId="77777777" w:rsidR="002144FC" w:rsidRPr="00E5284B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7DD537" w14:textId="611EF322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92509653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 w:rsidRPr="00E5284B">
        <w:rPr>
          <w:rFonts w:eastAsia="Calibri" w:cs="Times New Roman"/>
          <w:b/>
          <w:lang w:eastAsia="cs-CZ"/>
        </w:rPr>
        <w:t>5:</w:t>
      </w:r>
    </w:p>
    <w:p w14:paraId="0ECD3569" w14:textId="77777777" w:rsidR="006C6504" w:rsidRPr="006C6504" w:rsidRDefault="006C6504" w:rsidP="006C6504">
      <w:pPr>
        <w:spacing w:after="0"/>
        <w:rPr>
          <w:rFonts w:eastAsia="Calibri" w:cs="Calibri"/>
          <w:b/>
          <w:bCs/>
        </w:rPr>
      </w:pPr>
      <w:r w:rsidRPr="006C6504">
        <w:rPr>
          <w:rFonts w:eastAsia="Calibri" w:cs="Calibri"/>
          <w:b/>
          <w:bCs/>
        </w:rPr>
        <w:t>SO 25-18-01.1 Žst. Kojetín, silniční obchvat II/367 - 1.část</w:t>
      </w:r>
    </w:p>
    <w:p w14:paraId="7186B410" w14:textId="77777777" w:rsidR="006C6504" w:rsidRPr="003A70C7" w:rsidRDefault="006C6504" w:rsidP="006C6504">
      <w:pPr>
        <w:spacing w:after="0"/>
        <w:jc w:val="both"/>
        <w:rPr>
          <w:rFonts w:eastAsia="Calibri" w:cs="Calibri"/>
          <w:bCs/>
        </w:rPr>
      </w:pPr>
      <w:r w:rsidRPr="006C6504">
        <w:rPr>
          <w:rFonts w:eastAsia="Calibri" w:cs="Calibri"/>
          <w:bCs/>
        </w:rPr>
        <w:t xml:space="preserve">V poskytnutém soupisu prací se nachází položka č.15, ODKOPÁVKY A PROKOPÁVKY OBECNÉ TŘ. I o výměře 43.575,2m3 a popisem </w:t>
      </w:r>
      <w:r w:rsidRPr="006C6504">
        <w:rPr>
          <w:rFonts w:eastAsia="Calibri" w:cs="Calibri"/>
          <w:bCs/>
          <w:i/>
          <w:iCs/>
        </w:rPr>
        <w:t>P6a odtěžení Prekonsolidačního násypu pro SO 25-19-83 - most přes řeku Haná</w:t>
      </w:r>
      <w:r w:rsidRPr="006C6504">
        <w:rPr>
          <w:rFonts w:eastAsia="Calibri" w:cs="Calibri"/>
          <w:bCs/>
        </w:rPr>
        <w:t xml:space="preserve">. K tomuto prekonsolidačnímu náspu je poskytnut pouze geotechnický výpočet, ale v PD chybí jeho umístění, zakreslení, rozměry a dále způsob jak byl stanoven objem tohoto náspu pro soupis prací. Může </w:t>
      </w:r>
      <w:r w:rsidRPr="003A70C7">
        <w:rPr>
          <w:rFonts w:eastAsia="Calibri" w:cs="Calibri"/>
          <w:bCs/>
        </w:rPr>
        <w:t xml:space="preserve">zadavatel doplnit tyto informace? </w:t>
      </w:r>
    </w:p>
    <w:p w14:paraId="0F69942C" w14:textId="57B6CF7C" w:rsidR="002144FC" w:rsidRPr="004A408C" w:rsidRDefault="006C6504" w:rsidP="006C6504">
      <w:pPr>
        <w:spacing w:after="0"/>
        <w:jc w:val="both"/>
        <w:rPr>
          <w:rFonts w:cstheme="minorHAnsi"/>
        </w:rPr>
      </w:pPr>
      <w:r w:rsidRPr="003A70C7">
        <w:rPr>
          <w:rFonts w:eastAsia="Calibri" w:cs="Calibri"/>
          <w:bCs/>
        </w:rPr>
        <w:t xml:space="preserve">DTTO se tento problém týká i SO 26-18-02, SO 27-18-01.; SO </w:t>
      </w:r>
      <w:r w:rsidRPr="006C6504">
        <w:rPr>
          <w:rFonts w:eastAsia="Calibri" w:cs="Calibri"/>
          <w:bCs/>
        </w:rPr>
        <w:t>28-18-08.1. SO 28-18-11</w:t>
      </w:r>
    </w:p>
    <w:p w14:paraId="606612C1" w14:textId="77777777" w:rsidR="002144FC" w:rsidRDefault="002144FC" w:rsidP="006C6504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46EA6DD9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5CA4D1" w14:textId="77777777" w:rsidR="00C5335A" w:rsidRPr="00492ADE" w:rsidRDefault="00C5335A" w:rsidP="00C533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 xml:space="preserve">Umístění a zakreslení prekonsolidačního násypu je ve výkresu „D_2_1_8_SO251801_1_2.101_Situace“. Rozměry byly stanoveny na základě geotechnického výpočtu, který je přílohou technické zprávy. V příloze č. 2 technické zprávy na stranách 7 a 10 jsou schematicky zakresleny řezy, ze kterých byly určeny výsledné rozměry. Výška je podle geotechnického výpočtu, šířka podle šířky silnic, délka a sklon svahu podle schematického řezu. </w:t>
      </w:r>
      <w:bookmarkStart w:id="2" w:name="_Hlk192510235"/>
      <w:r w:rsidRPr="00492ADE">
        <w:rPr>
          <w:rFonts w:eastAsia="Calibri" w:cs="Times New Roman"/>
          <w:bCs/>
          <w:lang w:eastAsia="cs-CZ"/>
        </w:rPr>
        <w:t xml:space="preserve">Celkový objem byl počítán jako objem středového kvádru + plocha trojúhelníku (svah od </w:t>
      </w:r>
      <w:bookmarkEnd w:id="1"/>
      <w:r w:rsidRPr="00492ADE">
        <w:rPr>
          <w:rFonts w:eastAsia="Calibri" w:cs="Times New Roman"/>
          <w:bCs/>
          <w:lang w:eastAsia="cs-CZ"/>
        </w:rPr>
        <w:t>středu násypu)*délka paty násypu.</w:t>
      </w:r>
    </w:p>
    <w:p w14:paraId="052B9ECD" w14:textId="2499ECB1" w:rsidR="00C5335A" w:rsidRPr="00492ADE" w:rsidRDefault="00484B29" w:rsidP="00C533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Obdobně je řešeno v ostatních zmíněných objektech. Zakreslení, pokud není v samostatném výkresu prekonsolidačního násypu, je buď ve výkresech Situace, (Vzorové) Příčné řezy,</w:t>
      </w:r>
      <w:bookmarkEnd w:id="2"/>
      <w:r w:rsidRPr="00492ADE">
        <w:rPr>
          <w:rFonts w:eastAsia="Calibri" w:cs="Times New Roman"/>
          <w:bCs/>
          <w:lang w:eastAsia="cs-CZ"/>
        </w:rPr>
        <w:t xml:space="preserve"> Podélný profil</w:t>
      </w:r>
      <w:r w:rsidR="00E15298" w:rsidRPr="00492ADE">
        <w:rPr>
          <w:rFonts w:eastAsia="Calibri" w:cs="Times New Roman"/>
          <w:bCs/>
          <w:lang w:eastAsia="cs-CZ"/>
        </w:rPr>
        <w:t>, případně popis v TZ.</w:t>
      </w:r>
      <w:r w:rsidRPr="00492ADE">
        <w:rPr>
          <w:rFonts w:eastAsia="Calibri" w:cs="Times New Roman"/>
          <w:bCs/>
          <w:lang w:eastAsia="cs-CZ"/>
        </w:rPr>
        <w:t xml:space="preserve"> Objem počítán s použitím geotechnického výpočtu obdobně, jako je uvedeno výše. </w:t>
      </w:r>
    </w:p>
    <w:p w14:paraId="6FE7DC81" w14:textId="77777777" w:rsidR="00C5335A" w:rsidRPr="00492ADE" w:rsidRDefault="00C5335A" w:rsidP="002144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CBF4AB7" w14:textId="18EF2FAB" w:rsidR="00C5335A" w:rsidRPr="00492ADE" w:rsidRDefault="003A70C7" w:rsidP="002144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2ADE">
        <w:rPr>
          <w:rFonts w:eastAsia="Calibri" w:cs="Times New Roman"/>
          <w:bCs/>
          <w:lang w:eastAsia="cs-CZ"/>
        </w:rPr>
        <w:t>SO 27-18-01 se v dokumentaci nevyskytuje, tazatel měl na mysli pravděpodobně jiný SO.</w:t>
      </w:r>
    </w:p>
    <w:p w14:paraId="2E234F25" w14:textId="77777777" w:rsidR="003A70C7" w:rsidRDefault="003A70C7" w:rsidP="002144F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8FA6D21" w14:textId="01FAEC66" w:rsidR="002144FC" w:rsidRPr="00BD5319" w:rsidRDefault="00492ADE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2144FC" w:rsidRPr="00BD5319">
        <w:rPr>
          <w:rFonts w:eastAsia="Calibri" w:cs="Times New Roman"/>
          <w:b/>
          <w:lang w:eastAsia="cs-CZ"/>
        </w:rPr>
        <w:t xml:space="preserve">Dotaz č. </w:t>
      </w:r>
      <w:r w:rsidR="002144FC"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 w:rsidR="002144FC">
        <w:rPr>
          <w:rFonts w:eastAsia="Calibri" w:cs="Times New Roman"/>
          <w:b/>
          <w:lang w:eastAsia="cs-CZ"/>
        </w:rPr>
        <w:t>6</w:t>
      </w:r>
      <w:r w:rsidR="002144FC" w:rsidRPr="00BD5319">
        <w:rPr>
          <w:rFonts w:eastAsia="Calibri" w:cs="Times New Roman"/>
          <w:b/>
          <w:lang w:eastAsia="cs-CZ"/>
        </w:rPr>
        <w:t>:</w:t>
      </w:r>
    </w:p>
    <w:p w14:paraId="21A6EA35" w14:textId="77777777" w:rsidR="006C6504" w:rsidRPr="006C6504" w:rsidRDefault="006C6504" w:rsidP="006C6504">
      <w:pPr>
        <w:spacing w:after="0"/>
        <w:rPr>
          <w:rFonts w:eastAsia="Calibri" w:cs="Calibri"/>
          <w:b/>
          <w:bCs/>
        </w:rPr>
      </w:pPr>
      <w:r w:rsidRPr="006C6504">
        <w:rPr>
          <w:rFonts w:eastAsia="Calibri" w:cs="Calibri"/>
          <w:b/>
          <w:bCs/>
        </w:rPr>
        <w:t>SO 25-18-01.1 Žst. Kojetín, silniční obchvat II/367 - 1.část</w:t>
      </w:r>
    </w:p>
    <w:p w14:paraId="3A397191" w14:textId="1B73C7A0" w:rsidR="002144FC" w:rsidRDefault="006C6504" w:rsidP="006C6504">
      <w:pPr>
        <w:spacing w:after="0"/>
        <w:jc w:val="both"/>
        <w:rPr>
          <w:rFonts w:cstheme="minorHAnsi"/>
          <w:bCs/>
        </w:rPr>
      </w:pPr>
      <w:r w:rsidRPr="006C6504">
        <w:rPr>
          <w:rFonts w:eastAsia="Calibri" w:cs="Calibri"/>
          <w:bCs/>
        </w:rPr>
        <w:t>V poskytnutém soupisu prací se nachází položka č.31 ÚPRAVA PODLOŽÍ – ULOŽENÍ SYPANINY DO NÁSYPŮ ZE ZEMINY S VÁPENOCEMENTOVOU STABILIZACÍ VČ. DOPRAVY A MANIPULACE o výměře 160.465,2m3. Při srovnání s přílohou č. D_2_1_8_SO251801_1_4.001_VV.pdf však nacházíme rozdíl neboť u této položky je této příloze uvedena hodnota 151.465,200m3. Může zadavatel sdělit, která hodnota platí a jak byla vypočtena? Neboť u PD chybí výpočet kubatur jako podklad pro soupis prací. Případně může kubaturovník doplnit?</w:t>
      </w:r>
    </w:p>
    <w:p w14:paraId="48C694C7" w14:textId="77777777" w:rsidR="002144FC" w:rsidRDefault="002144FC" w:rsidP="006C6504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05466C9D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62F31B" w14:textId="549391B7" w:rsidR="00C5335A" w:rsidRPr="0084272B" w:rsidRDefault="00C5335A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 xml:space="preserve">Správná hodnota této položky je 151.465,200 m3. Hodnota byla vypočtena z příčných řezů </w:t>
      </w:r>
      <w:r w:rsidR="0084272B">
        <w:rPr>
          <w:rFonts w:eastAsia="Calibri" w:cs="Times New Roman"/>
          <w:bCs/>
          <w:lang w:eastAsia="cs-CZ"/>
        </w:rPr>
        <w:br/>
      </w:r>
      <w:r w:rsidRPr="0084272B">
        <w:rPr>
          <w:rFonts w:eastAsia="Calibri" w:cs="Times New Roman"/>
          <w:bCs/>
          <w:lang w:eastAsia="cs-CZ"/>
        </w:rPr>
        <w:t>a pronásobena vzájemnou vzdáleností.</w:t>
      </w:r>
      <w:r w:rsidR="001E203E" w:rsidRPr="0084272B">
        <w:rPr>
          <w:rFonts w:eastAsia="Calibri" w:cs="Times New Roman"/>
          <w:bCs/>
          <w:lang w:eastAsia="cs-CZ"/>
        </w:rPr>
        <w:t xml:space="preserve"> V soupise prací bylo opraveno.</w:t>
      </w:r>
    </w:p>
    <w:p w14:paraId="716A45B3" w14:textId="77777777" w:rsidR="00C5335A" w:rsidRDefault="00C5335A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2B42E2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B1BDDA" w14:textId="18623B09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10D1656C" w14:textId="77777777" w:rsidR="006C6504" w:rsidRPr="006C6504" w:rsidRDefault="006C6504" w:rsidP="006C6504">
      <w:pPr>
        <w:spacing w:after="0"/>
        <w:rPr>
          <w:rFonts w:eastAsia="Calibri" w:cs="Calibri"/>
          <w:b/>
          <w:bCs/>
        </w:rPr>
      </w:pPr>
      <w:r w:rsidRPr="006C6504">
        <w:rPr>
          <w:rFonts w:eastAsia="Calibri" w:cs="Calibri"/>
          <w:b/>
          <w:bCs/>
        </w:rPr>
        <w:t>SO 25-18-01.1 Žst. Kojetín, silniční obchvat II/367 - 1.část</w:t>
      </w:r>
    </w:p>
    <w:p w14:paraId="64CD47A8" w14:textId="4C2C9954" w:rsidR="002144FC" w:rsidRDefault="006C6504" w:rsidP="006C6504">
      <w:pPr>
        <w:spacing w:after="0"/>
        <w:jc w:val="both"/>
        <w:rPr>
          <w:rFonts w:eastAsia="Calibri" w:cs="Calibri"/>
        </w:rPr>
      </w:pPr>
      <w:r w:rsidRPr="006C6504">
        <w:rPr>
          <w:rFonts w:eastAsia="Calibri" w:cs="Calibri"/>
          <w:bCs/>
        </w:rPr>
        <w:t>V poskytnutém soupisu prací se nachází položka č.1 POPLATKY ZA ZEMNÍK – ZEMINA o výměře 1.221,00m3 bez jakéhokoliv popisu. Může zadavatel sdělit k čemu se tato položka vztahuje a co představuje?</w:t>
      </w:r>
    </w:p>
    <w:p w14:paraId="06737BA2" w14:textId="77777777" w:rsidR="0071725A" w:rsidRDefault="0071725A" w:rsidP="002144FC">
      <w:pPr>
        <w:spacing w:after="0"/>
        <w:rPr>
          <w:rFonts w:eastAsia="Calibri" w:cs="Times New Roman"/>
          <w:b/>
          <w:lang w:eastAsia="cs-CZ"/>
        </w:rPr>
      </w:pPr>
    </w:p>
    <w:p w14:paraId="3242F4B7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BA27208" w14:textId="6C0095B4" w:rsidR="00C5335A" w:rsidRPr="00C5335A" w:rsidRDefault="00C5335A" w:rsidP="0084272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84272B">
        <w:rPr>
          <w:rFonts w:eastAsia="Calibri" w:cs="Times New Roman"/>
          <w:bCs/>
          <w:lang w:eastAsia="cs-CZ"/>
        </w:rPr>
        <w:t>Položka se vztahuje k položce č. 1</w:t>
      </w:r>
      <w:r w:rsidR="001E203E" w:rsidRPr="0084272B">
        <w:rPr>
          <w:rFonts w:eastAsia="Calibri" w:cs="Times New Roman"/>
          <w:bCs/>
          <w:lang w:eastAsia="cs-CZ"/>
        </w:rPr>
        <w:t>8</w:t>
      </w:r>
      <w:r w:rsidRPr="0084272B">
        <w:rPr>
          <w:rFonts w:eastAsia="Calibri" w:cs="Times New Roman"/>
          <w:bCs/>
          <w:lang w:eastAsia="cs-CZ"/>
        </w:rPr>
        <w:t xml:space="preserve"> a jde o nákup zeminy do aktivní zóny. </w:t>
      </w:r>
      <w:r w:rsidR="001E203E" w:rsidRPr="0084272B">
        <w:rPr>
          <w:rFonts w:eastAsia="Calibri" w:cs="Times New Roman"/>
          <w:bCs/>
          <w:lang w:eastAsia="cs-CZ"/>
        </w:rPr>
        <w:t xml:space="preserve">V soupise prací doplněno a opraveno na správnou výměru </w:t>
      </w:r>
      <w:r w:rsidRPr="0084272B">
        <w:rPr>
          <w:rFonts w:eastAsia="Calibri" w:cs="Times New Roman"/>
          <w:bCs/>
          <w:lang w:eastAsia="cs-CZ"/>
        </w:rPr>
        <w:t>13.567,5 m3.</w:t>
      </w:r>
    </w:p>
    <w:p w14:paraId="01FD8B48" w14:textId="77777777" w:rsidR="00C5335A" w:rsidRDefault="00C5335A" w:rsidP="00C5335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D97F07B" w14:textId="77777777" w:rsidR="0084272B" w:rsidRPr="00C5335A" w:rsidRDefault="0084272B" w:rsidP="00C5335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DA98BF3" w14:textId="35E6129C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32DE979B" w14:textId="77777777" w:rsidR="00941F11" w:rsidRPr="00941F11" w:rsidRDefault="00941F11" w:rsidP="00941F11">
      <w:pPr>
        <w:spacing w:after="0"/>
        <w:rPr>
          <w:rFonts w:eastAsia="Calibri" w:cs="Calibri"/>
          <w:b/>
          <w:bCs/>
        </w:rPr>
      </w:pPr>
      <w:r w:rsidRPr="00941F11">
        <w:rPr>
          <w:rFonts w:eastAsia="Calibri" w:cs="Calibri"/>
          <w:b/>
          <w:bCs/>
        </w:rPr>
        <w:t>SO 25-18-02.1 Žst. Kojetín, napojení dosavadní II/367 - silnice III.tř.</w:t>
      </w:r>
    </w:p>
    <w:p w14:paraId="206AE868" w14:textId="77777777" w:rsidR="00941F11" w:rsidRPr="00941F11" w:rsidRDefault="00941F11" w:rsidP="00941F11">
      <w:pPr>
        <w:spacing w:after="0"/>
        <w:jc w:val="both"/>
        <w:rPr>
          <w:rFonts w:eastAsia="Calibri" w:cs="Calibri"/>
          <w:bCs/>
        </w:rPr>
      </w:pPr>
      <w:r w:rsidRPr="00941F11">
        <w:rPr>
          <w:rFonts w:eastAsia="Calibri" w:cs="Calibri"/>
          <w:bCs/>
        </w:rPr>
        <w:t xml:space="preserve">V poskytnutém soupisu prací se nachází položka se nachází položka č. 12 VYKOPÁVKY ZE ZEMNÍKŮ A SKLÁDEK TŘ. I o výměře 35.733,81m3 a s popisem výpočtu </w:t>
      </w:r>
    </w:p>
    <w:p w14:paraId="4062A21E" w14:textId="77777777" w:rsidR="00941F11" w:rsidRPr="00941F11" w:rsidRDefault="00941F11" w:rsidP="00941F11">
      <w:pPr>
        <w:spacing w:after="0"/>
        <w:jc w:val="both"/>
        <w:rPr>
          <w:rFonts w:eastAsia="Calibri" w:cs="Calibri"/>
          <w:bCs/>
        </w:rPr>
      </w:pPr>
      <w:r w:rsidRPr="00941F11">
        <w:rPr>
          <w:rFonts w:eastAsia="Calibri" w:cs="Calibri"/>
          <w:bCs/>
        </w:rPr>
        <w:t>  18812   dle pol. 17110 = 18812,00 [D]</w:t>
      </w:r>
    </w:p>
    <w:p w14:paraId="22F2258D" w14:textId="77777777" w:rsidR="00941F11" w:rsidRPr="00941F11" w:rsidRDefault="00941F11" w:rsidP="00941F11">
      <w:pPr>
        <w:spacing w:after="0"/>
        <w:jc w:val="both"/>
        <w:rPr>
          <w:rFonts w:eastAsia="Calibri" w:cs="Calibri"/>
          <w:bCs/>
        </w:rPr>
      </w:pPr>
      <w:r w:rsidRPr="00941F11">
        <w:rPr>
          <w:rFonts w:eastAsia="Calibri" w:cs="Calibri"/>
          <w:bCs/>
        </w:rPr>
        <w:t>1346,61+4904dle pol. 17310 = 6250,61 [B]</w:t>
      </w:r>
    </w:p>
    <w:p w14:paraId="3E976518" w14:textId="77777777" w:rsidR="00941F11" w:rsidRPr="00941F11" w:rsidRDefault="00941F11" w:rsidP="00941F11">
      <w:pPr>
        <w:spacing w:after="0"/>
        <w:jc w:val="both"/>
        <w:rPr>
          <w:rFonts w:eastAsia="Calibri" w:cs="Calibri"/>
          <w:b/>
          <w:bCs/>
        </w:rPr>
      </w:pPr>
      <w:r w:rsidRPr="00941F11">
        <w:rPr>
          <w:rFonts w:eastAsia="Calibri" w:cs="Calibri"/>
          <w:b/>
          <w:bCs/>
        </w:rPr>
        <w:t>8952,2+1719   ve svahu a v rovině = 10671,20 [A]</w:t>
      </w:r>
    </w:p>
    <w:p w14:paraId="510E1F83" w14:textId="77777777" w:rsidR="00941F11" w:rsidRPr="00941F11" w:rsidRDefault="00941F11" w:rsidP="00941F11">
      <w:pPr>
        <w:spacing w:after="0"/>
        <w:jc w:val="both"/>
        <w:rPr>
          <w:rFonts w:eastAsia="Calibri" w:cs="Calibri"/>
          <w:bCs/>
        </w:rPr>
      </w:pPr>
      <w:r w:rsidRPr="00941F11">
        <w:rPr>
          <w:rFonts w:eastAsia="Calibri" w:cs="Calibri"/>
          <w:bCs/>
        </w:rPr>
        <w:t>Celkem: A+B+D = 35733,81 [E]</w:t>
      </w:r>
    </w:p>
    <w:p w14:paraId="2C6ABED9" w14:textId="25DBBD9B" w:rsidR="002144FC" w:rsidRPr="004A408C" w:rsidRDefault="00941F11" w:rsidP="00941F11">
      <w:pPr>
        <w:spacing w:after="0"/>
        <w:jc w:val="both"/>
        <w:rPr>
          <w:rFonts w:cstheme="minorHAnsi"/>
        </w:rPr>
      </w:pPr>
      <w:r w:rsidRPr="00941F11">
        <w:rPr>
          <w:rFonts w:eastAsia="Calibri" w:cs="Calibri"/>
          <w:bCs/>
        </w:rPr>
        <w:t>Dle našeho názoru zvýrazněná část výpočtu má reprezentovat naložení a odvoz ornice pro úpravy svahů a ploch, což ovšem v tomto SO reprezentují položky 19 a 20 o výměrách 1.306,00m3 + 395,00m3 =  1.701,000m3. Proto se domníváme, že je výpočet u položky 12 špatně. Může zadavatel opravit výměru u položky 12?</w:t>
      </w:r>
    </w:p>
    <w:p w14:paraId="16284EF2" w14:textId="77777777" w:rsidR="002144FC" w:rsidRDefault="002144FC" w:rsidP="00941F11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236951AA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96C697" w14:textId="7E139E10" w:rsidR="00FD0836" w:rsidRPr="0084272B" w:rsidRDefault="00FD0836" w:rsidP="0084272B">
      <w:pPr>
        <w:spacing w:after="0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>Do této položky je zahrnut i dovoz ornice z mezideponie.</w:t>
      </w:r>
      <w:r w:rsidR="00346C93" w:rsidRPr="0084272B">
        <w:rPr>
          <w:rFonts w:eastAsia="Calibri" w:cs="Times New Roman"/>
          <w:bCs/>
          <w:lang w:eastAsia="cs-CZ"/>
        </w:rPr>
        <w:t xml:space="preserve"> Tedy</w:t>
      </w:r>
      <w:r w:rsidRPr="0084272B">
        <w:rPr>
          <w:rFonts w:eastAsia="Calibri" w:cs="Times New Roman"/>
          <w:bCs/>
          <w:lang w:eastAsia="cs-CZ"/>
        </w:rPr>
        <w:t xml:space="preserve"> platí, že výměra ornice je započítána ve všech třech výše zmíněných položkách. Nesprávně uvedené</w:t>
      </w:r>
      <w:r w:rsidR="00346C93" w:rsidRPr="0084272B">
        <w:rPr>
          <w:rFonts w:eastAsia="Calibri" w:cs="Times New Roman"/>
          <w:bCs/>
          <w:lang w:eastAsia="cs-CZ"/>
        </w:rPr>
        <w:t xml:space="preserve"> a vypočtené</w:t>
      </w:r>
      <w:r w:rsidRPr="0084272B">
        <w:rPr>
          <w:rFonts w:eastAsia="Calibri" w:cs="Times New Roman"/>
          <w:bCs/>
          <w:lang w:eastAsia="cs-CZ"/>
        </w:rPr>
        <w:t xml:space="preserve"> množství pro dovoz ornice v položce 12573 bylo v soupise prací opraveno.</w:t>
      </w:r>
    </w:p>
    <w:p w14:paraId="62BA1A7B" w14:textId="77777777" w:rsidR="00FD0836" w:rsidRDefault="00FD0836" w:rsidP="002144F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11BBA1D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1FBFAD60" w14:textId="259EF72D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69</w:t>
      </w:r>
      <w:r w:rsidRPr="00BD5319">
        <w:rPr>
          <w:rFonts w:eastAsia="Calibri" w:cs="Times New Roman"/>
          <w:b/>
          <w:lang w:eastAsia="cs-CZ"/>
        </w:rPr>
        <w:t>:</w:t>
      </w:r>
    </w:p>
    <w:p w14:paraId="3B6EFB1A" w14:textId="77777777" w:rsidR="00941F11" w:rsidRPr="00941F11" w:rsidRDefault="00941F11" w:rsidP="00941F11">
      <w:pPr>
        <w:spacing w:after="0"/>
        <w:rPr>
          <w:rFonts w:eastAsia="Calibri" w:cs="Calibri"/>
          <w:b/>
          <w:bCs/>
        </w:rPr>
      </w:pPr>
      <w:r w:rsidRPr="00941F11">
        <w:rPr>
          <w:rFonts w:eastAsia="Calibri" w:cs="Calibri"/>
          <w:b/>
          <w:bCs/>
        </w:rPr>
        <w:t>SO 27-16-01.1 Žst. Chropyně, železniční spodek</w:t>
      </w:r>
    </w:p>
    <w:p w14:paraId="2BA3F51B" w14:textId="77777777" w:rsidR="00941F11" w:rsidRPr="00941F11" w:rsidRDefault="00941F11" w:rsidP="00941F11">
      <w:pPr>
        <w:spacing w:after="0"/>
        <w:jc w:val="both"/>
        <w:rPr>
          <w:rFonts w:eastAsia="Calibri" w:cs="Calibri"/>
          <w:bCs/>
        </w:rPr>
      </w:pPr>
      <w:r w:rsidRPr="00941F11">
        <w:rPr>
          <w:rFonts w:eastAsia="Calibri" w:cs="Calibri"/>
          <w:bCs/>
        </w:rPr>
        <w:t>V při porovnání poskytnuté příl.č.4.002 podklady k výkazu výměr a soupisu prací jsme zjistili, že v případě zemních prací jsou do soupisu prací z přílohy č.4.002 přenášeny objemy vč. rezerv. Toto však nebývá běžnou praxí viz. ostatní objekty stavby, uměle to navyšuje potřebu objemů zemin. Proto žádáme zadavatele o opravu soupisu prací tak, aby v něm byly uvedeny skutečně spočítané objemy.</w:t>
      </w:r>
    </w:p>
    <w:p w14:paraId="7C8FAB50" w14:textId="4BFECC6C" w:rsidR="002144FC" w:rsidRPr="00136BF2" w:rsidRDefault="00941F11" w:rsidP="00941F11">
      <w:pPr>
        <w:spacing w:after="0"/>
        <w:jc w:val="both"/>
        <w:rPr>
          <w:rFonts w:eastAsia="Calibri" w:cs="Times New Roman"/>
          <w:bCs/>
          <w:lang w:eastAsia="cs-CZ"/>
        </w:rPr>
      </w:pPr>
      <w:r w:rsidRPr="00941F11">
        <w:rPr>
          <w:rFonts w:eastAsia="Calibri" w:cs="Calibri"/>
          <w:bCs/>
        </w:rPr>
        <w:t>Tento stejný problém jsme objevili i u SO 25-16-01 u položek č.10 (17160), 17(22452), 18(264128) a SO 26-16-01 u položek č. 9(171111), 10(17160), 13(22452), 14(23217A) a 16(264128)</w:t>
      </w:r>
    </w:p>
    <w:p w14:paraId="5E633543" w14:textId="77777777" w:rsidR="0040218D" w:rsidRDefault="0040218D" w:rsidP="002144FC">
      <w:pPr>
        <w:spacing w:after="0"/>
        <w:rPr>
          <w:rFonts w:eastAsia="Calibri" w:cs="Times New Roman"/>
          <w:b/>
          <w:lang w:eastAsia="cs-CZ"/>
        </w:rPr>
      </w:pPr>
    </w:p>
    <w:p w14:paraId="2EAC1F60" w14:textId="6048A808" w:rsidR="002144FC" w:rsidRPr="00504F82" w:rsidRDefault="0040218D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t>O</w:t>
      </w:r>
      <w:r w:rsidR="002144FC" w:rsidRPr="00BD5319">
        <w:rPr>
          <w:rFonts w:eastAsia="Calibri" w:cs="Times New Roman"/>
          <w:b/>
          <w:lang w:eastAsia="cs-CZ"/>
        </w:rPr>
        <w:t xml:space="preserve">dpověď: </w:t>
      </w:r>
    </w:p>
    <w:p w14:paraId="6558E080" w14:textId="6EBB99AC" w:rsidR="005F7A1B" w:rsidRPr="0084272B" w:rsidRDefault="00125050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 xml:space="preserve">Jedná se o kubatury, které nejsou zastižené v pravidelných řezech. </w:t>
      </w:r>
      <w:r w:rsidR="005F7A1B" w:rsidRPr="0084272B">
        <w:rPr>
          <w:rFonts w:eastAsia="Calibri" w:cs="Times New Roman"/>
          <w:bCs/>
          <w:lang w:eastAsia="cs-CZ"/>
        </w:rPr>
        <w:t xml:space="preserve">Pro maximální transparentnost jsou zde použité </w:t>
      </w:r>
      <w:r w:rsidR="00770705" w:rsidRPr="0084272B">
        <w:rPr>
          <w:rFonts w:eastAsia="Calibri" w:cs="Times New Roman"/>
          <w:bCs/>
          <w:lang w:eastAsia="cs-CZ"/>
        </w:rPr>
        <w:t xml:space="preserve">kubatury </w:t>
      </w:r>
      <w:r w:rsidR="005F7A1B" w:rsidRPr="0084272B">
        <w:rPr>
          <w:rFonts w:eastAsia="Calibri" w:cs="Times New Roman"/>
          <w:bCs/>
          <w:lang w:eastAsia="cs-CZ"/>
        </w:rPr>
        <w:t>přiznané vč. procentuálního vyjádření pro správnou interpretaci výkazů výměr zhotovitelem.</w:t>
      </w:r>
    </w:p>
    <w:p w14:paraId="56FF6C88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6A51D6" w14:textId="77777777" w:rsidR="00FF1CE7" w:rsidRDefault="00FF1CE7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D7A7361" w14:textId="77777777" w:rsidR="00770705" w:rsidRDefault="00770705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F5B2072" w14:textId="77777777" w:rsidR="00770705" w:rsidRDefault="00770705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FF3882E" w14:textId="05B9EEF9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3" w:name="_Hlk192496170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21B3E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495788F1" w14:textId="77777777" w:rsidR="00941F11" w:rsidRPr="00941F11" w:rsidRDefault="00941F11" w:rsidP="00941F11">
      <w:pPr>
        <w:spacing w:after="0"/>
        <w:rPr>
          <w:rFonts w:eastAsia="Calibri" w:cs="Calibri"/>
          <w:bCs/>
          <w:lang w:val="pl-PL"/>
        </w:rPr>
      </w:pPr>
      <w:r w:rsidRPr="00941F11">
        <w:rPr>
          <w:rFonts w:eastAsia="Calibri" w:cs="Calibri"/>
          <w:bCs/>
          <w:lang w:val="pl-PL"/>
        </w:rPr>
        <w:t>V dokumentaci D.2.3.1 týkající se trakčního vedení zadavatel odkazuje na katalog komponentů trakčního vedení zpracovaný SUDOP Praha. Dodavatel požaduje přístup k tomuto katalogu, aby mohl zpracovat cenovou nabídku na rozsah prací týkajících se trakčního vedení.</w:t>
      </w:r>
    </w:p>
    <w:p w14:paraId="4B868B2E" w14:textId="77777777" w:rsidR="0071725A" w:rsidRDefault="0071725A" w:rsidP="002144FC">
      <w:pPr>
        <w:spacing w:after="0"/>
        <w:rPr>
          <w:rFonts w:eastAsia="Calibri" w:cs="Times New Roman"/>
          <w:b/>
          <w:lang w:eastAsia="cs-CZ"/>
        </w:rPr>
      </w:pPr>
    </w:p>
    <w:p w14:paraId="516395A8" w14:textId="44354AE2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34F0887E" w14:textId="77777777" w:rsidR="00D77239" w:rsidRPr="0084272B" w:rsidRDefault="00D77239" w:rsidP="00D77239">
      <w:pPr>
        <w:spacing w:after="0" w:line="240" w:lineRule="auto"/>
        <w:rPr>
          <w:rFonts w:eastAsia="Calibri" w:cs="Times New Roman"/>
          <w:bCs/>
          <w:lang w:val="pl-PL" w:eastAsia="cs-CZ"/>
        </w:rPr>
      </w:pPr>
      <w:r w:rsidRPr="0084272B">
        <w:rPr>
          <w:rFonts w:eastAsia="Calibri" w:cs="Times New Roman"/>
          <w:bCs/>
          <w:lang w:val="pl-PL" w:eastAsia="cs-CZ"/>
        </w:rPr>
        <w:t>Obecně je v dokumentaci odkaz na Vzorovou sestavu Správy železnic - Nové trakční vedení je navrženo podle vzorové sestavy pro elektrizaci železničních tratí Správy železnic proudovou soustavou 1 PEN ~ 50 Hz 25 kV/TN-C. Pokud je v projektu uveden odkaz na konkrétní sestavení (součást) – převážně používané ze sestavy „S“, je tím pouze uveden minimální standard pro uvedený prvek, je možné použít i jiný schválený Správou železnic s minimálně stejnými nebo lepšími vlastnostmi. V jednotlivých kapitolách (Základy, stožáry, ...) pak je odkaz na jednotlivé funkční soubory této sestavy s uvedením konkrétního zpracovatele dotčené části (např. část Základy, SUDOP Praha, duben 2006).</w:t>
      </w:r>
    </w:p>
    <w:p w14:paraId="0AB12138" w14:textId="77777777" w:rsidR="00D77239" w:rsidRPr="0084272B" w:rsidRDefault="00D77239" w:rsidP="00D77239">
      <w:pPr>
        <w:spacing w:after="0" w:line="240" w:lineRule="auto"/>
        <w:rPr>
          <w:rFonts w:eastAsia="Calibri" w:cs="Times New Roman"/>
          <w:bCs/>
          <w:lang w:val="pl-PL" w:eastAsia="cs-CZ"/>
        </w:rPr>
      </w:pPr>
      <w:r w:rsidRPr="0084272B">
        <w:rPr>
          <w:rFonts w:eastAsia="Calibri" w:cs="Times New Roman"/>
          <w:bCs/>
          <w:lang w:val="pl-PL" w:eastAsia="cs-CZ"/>
        </w:rPr>
        <w:t>Předpokládá se, že dodavatel buď už má, nebo si u Správy železnic zajistí přístup k této sestavě běžně používané na stavbách Správy železnic, případně nabídne vlastní Sestavu (katalog), kterou si nechá schválit pro použítí na stavbách Správy železnic.</w:t>
      </w:r>
    </w:p>
    <w:p w14:paraId="0DD31897" w14:textId="77777777" w:rsidR="001E5379" w:rsidRDefault="001E5379" w:rsidP="00D77239">
      <w:pPr>
        <w:spacing w:after="0" w:line="240" w:lineRule="auto"/>
        <w:rPr>
          <w:rFonts w:eastAsia="Calibri" w:cs="Times New Roman"/>
          <w:bCs/>
          <w:lang w:val="pl-PL" w:eastAsia="cs-CZ"/>
        </w:rPr>
      </w:pPr>
    </w:p>
    <w:p w14:paraId="78BC9862" w14:textId="77777777" w:rsidR="0084272B" w:rsidRPr="00484B29" w:rsidRDefault="0084272B" w:rsidP="00D77239">
      <w:pPr>
        <w:spacing w:after="0" w:line="240" w:lineRule="auto"/>
        <w:rPr>
          <w:rFonts w:eastAsia="Calibri" w:cs="Times New Roman"/>
          <w:bCs/>
          <w:lang w:val="pl-PL" w:eastAsia="cs-CZ"/>
        </w:rPr>
      </w:pPr>
    </w:p>
    <w:p w14:paraId="3C45E18C" w14:textId="77777777" w:rsidR="00484B29" w:rsidRPr="00484B29" w:rsidRDefault="00484B29" w:rsidP="00484B2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84B29">
        <w:rPr>
          <w:rFonts w:eastAsia="Calibri" w:cs="Times New Roman"/>
          <w:b/>
          <w:bCs/>
          <w:lang w:eastAsia="cs-CZ"/>
        </w:rPr>
        <w:t>Dotaz č. 171:</w:t>
      </w:r>
    </w:p>
    <w:p w14:paraId="5FEA8FE6" w14:textId="77777777" w:rsidR="00484B29" w:rsidRPr="00484B29" w:rsidRDefault="00484B29" w:rsidP="00484B29">
      <w:pPr>
        <w:spacing w:after="0" w:line="240" w:lineRule="auto"/>
        <w:rPr>
          <w:rFonts w:eastAsia="Calibri" w:cs="Times New Roman"/>
          <w:bCs/>
          <w:lang w:eastAsia="cs-CZ"/>
        </w:rPr>
      </w:pPr>
      <w:r w:rsidRPr="00484B29">
        <w:rPr>
          <w:rFonts w:eastAsia="Calibri" w:cs="Times New Roman"/>
          <w:bCs/>
          <w:lang w:eastAsia="cs-CZ"/>
        </w:rPr>
        <w:t xml:space="preserve">Dotaz se týká zabezpečovacího zařízení. Dotaz navazuje na odpověď zadavatele č.65, na PS 25-28-01 a jeho soupis prací. </w:t>
      </w:r>
    </w:p>
    <w:p w14:paraId="449F54CE" w14:textId="77777777" w:rsidR="00484B29" w:rsidRPr="00484B29" w:rsidRDefault="00484B29" w:rsidP="00484B29">
      <w:pPr>
        <w:spacing w:after="0" w:line="240" w:lineRule="auto"/>
        <w:rPr>
          <w:rFonts w:eastAsia="Calibri" w:cs="Times New Roman"/>
          <w:bCs/>
          <w:lang w:eastAsia="cs-CZ"/>
        </w:rPr>
      </w:pPr>
      <w:r w:rsidRPr="00484B29">
        <w:rPr>
          <w:rFonts w:eastAsia="Calibri" w:cs="Times New Roman"/>
          <w:bCs/>
          <w:lang w:eastAsia="cs-CZ"/>
        </w:rPr>
        <w:t>Pro správné reflektování odpovědí (v rámci řádného ocenění) žádáme zadavatele o vyčlenění testovací jízdou dotčených prvků v předmětném úseku do samostatných položek (tj. těch, které jsou dotčeny nad 200km/h). Tedy tak, aby bylo možné zvlášť ocenění položek/prvků, které jsou do 200km/h a těch, které jsou dotčeny testovací jízdou nad 200km/h. V případě nemožnosti jejich rozlišení, ponesou zvýšené náklady (v rámci jednotnosti cen) položky všechny (v celé stavbě).</w:t>
      </w:r>
    </w:p>
    <w:p w14:paraId="2F852C0B" w14:textId="77777777" w:rsidR="00484B29" w:rsidRPr="00484B29" w:rsidRDefault="00484B29" w:rsidP="00484B29">
      <w:pPr>
        <w:spacing w:after="0" w:line="240" w:lineRule="auto"/>
        <w:rPr>
          <w:rFonts w:eastAsia="Calibri" w:cs="Times New Roman"/>
          <w:bCs/>
          <w:color w:val="E40000"/>
          <w:lang w:eastAsia="cs-CZ"/>
        </w:rPr>
      </w:pPr>
      <w:r w:rsidRPr="00484B29">
        <w:rPr>
          <w:rFonts w:eastAsia="Calibri" w:cs="Times New Roman"/>
          <w:b/>
          <w:bCs/>
          <w:lang w:eastAsia="cs-CZ"/>
        </w:rPr>
        <w:t>Odpověď</w:t>
      </w:r>
      <w:r w:rsidRPr="00484B29">
        <w:rPr>
          <w:rFonts w:eastAsia="Calibri" w:cs="Times New Roman"/>
          <w:b/>
          <w:bCs/>
          <w:color w:val="E40000"/>
          <w:lang w:eastAsia="cs-CZ"/>
        </w:rPr>
        <w:t xml:space="preserve">: </w:t>
      </w:r>
    </w:p>
    <w:p w14:paraId="22F7673B" w14:textId="4EC39422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 xml:space="preserve">Upozorňujeme na to, že zkušební jízda bude v rozsahu dle popisu v technické zprávě. </w:t>
      </w:r>
      <w:r w:rsidRPr="00901BE5">
        <w:rPr>
          <w:rFonts w:eastAsia="Calibri" w:cs="Times New Roman"/>
          <w:b/>
          <w:bCs/>
          <w:i/>
          <w:iCs/>
          <w:lang w:eastAsia="cs-CZ"/>
        </w:rPr>
        <w:t xml:space="preserve">Úsek pojížděný rychlosti nad 200 km/h je dle výpočtu dlouhý 8,722 km (od km72,834 </w:t>
      </w:r>
      <w:r w:rsidR="00901BE5" w:rsidRPr="00901BE5">
        <w:rPr>
          <w:rFonts w:eastAsia="Calibri" w:cs="Times New Roman"/>
          <w:b/>
          <w:bCs/>
          <w:i/>
          <w:iCs/>
          <w:lang w:eastAsia="cs-CZ"/>
        </w:rPr>
        <w:br/>
      </w:r>
      <w:r w:rsidRPr="00901BE5">
        <w:rPr>
          <w:rFonts w:eastAsia="Calibri" w:cs="Times New Roman"/>
          <w:b/>
          <w:bCs/>
          <w:i/>
          <w:iCs/>
          <w:lang w:eastAsia="cs-CZ"/>
        </w:rPr>
        <w:t>po km 83,556), úsek pojížděný rychlosti 250 km/h pak 3,334km (od km 77,810 po km 81,144).</w:t>
      </w:r>
      <w:r w:rsidRPr="00901BE5">
        <w:rPr>
          <w:rFonts w:eastAsia="Calibri" w:cs="Times New Roman"/>
          <w:bCs/>
          <w:lang w:eastAsia="cs-CZ"/>
        </w:rPr>
        <w:t xml:space="preserve"> Problematika se tedy týká i dalších PS zabezpečovacího zařízení.</w:t>
      </w:r>
    </w:p>
    <w:p w14:paraId="084015FB" w14:textId="77777777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>PS 28-28-01</w:t>
      </w:r>
      <w:r w:rsidRPr="00901BE5">
        <w:rPr>
          <w:rFonts w:eastAsia="Calibri" w:cs="Times New Roman"/>
          <w:bCs/>
          <w:lang w:eastAsia="cs-CZ"/>
        </w:rPr>
        <w:tab/>
        <w:t>Odb. Bochoř, SZZ</w:t>
      </w:r>
    </w:p>
    <w:p w14:paraId="1D9805F8" w14:textId="77777777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>PS 26-28-02</w:t>
      </w:r>
      <w:r w:rsidRPr="00901BE5">
        <w:rPr>
          <w:rFonts w:eastAsia="Calibri" w:cs="Times New Roman"/>
          <w:bCs/>
          <w:lang w:eastAsia="cs-CZ"/>
        </w:rPr>
        <w:tab/>
        <w:t>Kojetín - Chropyně, TZZ</w:t>
      </w:r>
    </w:p>
    <w:p w14:paraId="6C29AF04" w14:textId="77777777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>PS 28-28-02</w:t>
      </w:r>
      <w:r w:rsidRPr="00901BE5">
        <w:rPr>
          <w:rFonts w:eastAsia="Calibri" w:cs="Times New Roman"/>
          <w:bCs/>
          <w:lang w:eastAsia="cs-CZ"/>
        </w:rPr>
        <w:tab/>
        <w:t>Chropyně - odb. Bochoř, TZZ</w:t>
      </w:r>
    </w:p>
    <w:p w14:paraId="162C27F0" w14:textId="77777777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>PS 28-28-03</w:t>
      </w:r>
      <w:r w:rsidRPr="00901BE5">
        <w:rPr>
          <w:rFonts w:eastAsia="Calibri" w:cs="Times New Roman"/>
          <w:bCs/>
          <w:lang w:eastAsia="cs-CZ"/>
        </w:rPr>
        <w:tab/>
        <w:t>Odbočka Bochoř - Přerov, TZZ</w:t>
      </w:r>
    </w:p>
    <w:p w14:paraId="3704E2DA" w14:textId="1DC5F7E3" w:rsidR="00484B29" w:rsidRPr="00901BE5" w:rsidRDefault="00484B29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1BE5">
        <w:rPr>
          <w:rFonts w:eastAsia="Calibri" w:cs="Times New Roman"/>
          <w:bCs/>
          <w:lang w:eastAsia="cs-CZ"/>
        </w:rPr>
        <w:t>Prvky pro rychlost nad 200 km/h nebudou v soupisu prací zvlášť vyčleňovány do samostatných položek. Jelikož neexistuje katalog prvků a ani technické specifikace prvků zabezpečovacího zařízení konstruovaného pro rychlost nad 160km/h, nelze zodpovědně určit rozsah prvků, ktweré budou touto zvýšenou rychlostí ovlivněny. Např. m</w:t>
      </w:r>
      <w:r w:rsidR="00901BE5" w:rsidRPr="00901BE5">
        <w:rPr>
          <w:rFonts w:eastAsia="Calibri" w:cs="Times New Roman"/>
          <w:bCs/>
          <w:lang w:eastAsia="cs-CZ"/>
        </w:rPr>
        <w:t>ů</w:t>
      </w:r>
      <w:r w:rsidRPr="00901BE5">
        <w:rPr>
          <w:rFonts w:eastAsia="Calibri" w:cs="Times New Roman"/>
          <w:bCs/>
          <w:lang w:eastAsia="cs-CZ"/>
        </w:rPr>
        <w:t>že tlaková vlna soupravy jedoucí 250km/h ovlivnit i stabilitu návěstidel v předjízdné koleji</w:t>
      </w:r>
      <w:r w:rsidR="00901BE5" w:rsidRPr="00901BE5">
        <w:rPr>
          <w:rFonts w:eastAsia="Calibri" w:cs="Times New Roman"/>
          <w:bCs/>
          <w:lang w:eastAsia="cs-CZ"/>
        </w:rPr>
        <w:t>.</w:t>
      </w:r>
    </w:p>
    <w:p w14:paraId="53133113" w14:textId="77777777" w:rsidR="001E5379" w:rsidRPr="00D77239" w:rsidRDefault="001E5379" w:rsidP="00D77239">
      <w:pPr>
        <w:spacing w:after="0" w:line="240" w:lineRule="auto"/>
        <w:rPr>
          <w:rFonts w:eastAsia="Calibri" w:cs="Times New Roman"/>
          <w:bCs/>
          <w:color w:val="E40000"/>
          <w:lang w:val="pl-PL" w:eastAsia="cs-CZ"/>
        </w:rPr>
      </w:pPr>
    </w:p>
    <w:p w14:paraId="408C492A" w14:textId="77777777" w:rsidR="00B53F93" w:rsidRDefault="00B53F93" w:rsidP="0044223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B40ECF" w14:textId="1BC27852" w:rsidR="00C87E91" w:rsidRDefault="00C87E91" w:rsidP="00C87E9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DA8E261" w14:textId="77777777" w:rsidR="00C87E91" w:rsidRDefault="00C87E91" w:rsidP="00C87E9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019282" w14:textId="4D0E0441" w:rsidR="00C87E91" w:rsidRDefault="00C87E91" w:rsidP="00C87E9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AE5137">
        <w:rPr>
          <w:rFonts w:eastAsia="Times New Roman" w:cs="Times New Roman"/>
          <w:b/>
          <w:bCs/>
          <w:lang w:eastAsia="cs-CZ"/>
        </w:rPr>
        <w:t>10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Pr="00875323">
        <w:rPr>
          <w:rFonts w:eastAsia="Times New Roman" w:cs="Times New Roman"/>
          <w:b/>
          <w:bCs/>
          <w:lang w:eastAsia="cs-CZ"/>
        </w:rPr>
        <w:t>1</w:t>
      </w:r>
      <w:r w:rsidR="00AE5137">
        <w:rPr>
          <w:rFonts w:eastAsia="Times New Roman" w:cs="Times New Roman"/>
          <w:b/>
          <w:bCs/>
          <w:lang w:eastAsia="cs-CZ"/>
        </w:rPr>
        <w:t>1</w:t>
      </w:r>
      <w:r w:rsidRPr="00875323">
        <w:rPr>
          <w:rFonts w:eastAsia="Times New Roman" w:cs="Times New Roman"/>
          <w:b/>
          <w:bCs/>
          <w:lang w:eastAsia="cs-CZ"/>
        </w:rPr>
        <w:t>. 4</w:t>
      </w:r>
      <w:r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>.</w:t>
      </w:r>
    </w:p>
    <w:p w14:paraId="7E5E5506" w14:textId="77777777" w:rsidR="00C87E91" w:rsidRDefault="00C87E91" w:rsidP="00C87E9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3F0B22E" w14:textId="77777777" w:rsidR="00C87E91" w:rsidRDefault="00C87E91" w:rsidP="00C87E9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F050DF" w14:textId="77777777" w:rsidR="00C87E91" w:rsidRPr="00C6581F" w:rsidRDefault="00C87E91" w:rsidP="00C87E9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755B63C2" w14:textId="77777777" w:rsidR="00C87E91" w:rsidRDefault="00C87E91" w:rsidP="00C87E91">
      <w:pPr>
        <w:spacing w:after="0" w:line="240" w:lineRule="auto"/>
        <w:rPr>
          <w:rFonts w:eastAsia="Times New Roman" w:cs="Times New Roman"/>
          <w:lang w:eastAsia="cs-CZ"/>
        </w:rPr>
      </w:pPr>
    </w:p>
    <w:p w14:paraId="4E0F0721" w14:textId="77777777" w:rsidR="00C87E91" w:rsidRDefault="00C87E91" w:rsidP="00C87E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31916E5B" w14:textId="77777777" w:rsidR="00C87E91" w:rsidRPr="00BD5319" w:rsidRDefault="00C87E91" w:rsidP="00C87E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3436C15" w14:textId="24571ECF" w:rsidR="00C87E91" w:rsidRPr="009C7B39" w:rsidRDefault="00C87E91" w:rsidP="00C87E91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E5137" w:rsidRPr="00AE5137">
        <w:rPr>
          <w:rFonts w:eastAsia="Times New Roman" w:cs="Times New Roman"/>
          <w:b/>
          <w:bCs/>
          <w:lang w:eastAsia="cs-CZ"/>
        </w:rPr>
        <w:t>10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 w:rsidR="00AE5137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3C961EFF" w14:textId="77777777" w:rsidR="00C87E91" w:rsidRDefault="00C87E91" w:rsidP="00C87E91">
      <w:pPr>
        <w:spacing w:after="0" w:line="240" w:lineRule="auto"/>
        <w:rPr>
          <w:rFonts w:eastAsia="Times New Roman" w:cs="Times New Roman"/>
          <w:lang w:eastAsia="cs-CZ"/>
        </w:rPr>
      </w:pPr>
    </w:p>
    <w:p w14:paraId="662FED68" w14:textId="77777777" w:rsidR="00C87E91" w:rsidRDefault="00C87E91" w:rsidP="00C87E91">
      <w:pPr>
        <w:spacing w:after="0" w:line="240" w:lineRule="auto"/>
        <w:rPr>
          <w:rFonts w:eastAsia="Times New Roman" w:cs="Times New Roman"/>
          <w:lang w:eastAsia="cs-CZ"/>
        </w:rPr>
      </w:pPr>
    </w:p>
    <w:p w14:paraId="57B3A7A4" w14:textId="77777777" w:rsidR="00C87E91" w:rsidRPr="00BD5319" w:rsidRDefault="00C87E91" w:rsidP="00C87E91">
      <w:pPr>
        <w:spacing w:after="0" w:line="240" w:lineRule="auto"/>
        <w:rPr>
          <w:rFonts w:eastAsia="Times New Roman" w:cs="Times New Roman"/>
          <w:lang w:eastAsia="cs-CZ"/>
        </w:rPr>
      </w:pPr>
    </w:p>
    <w:p w14:paraId="223317E5" w14:textId="77777777" w:rsidR="00C87E91" w:rsidRPr="00BD5319" w:rsidRDefault="00C87E91" w:rsidP="00C87E9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D287373" w14:textId="77777777" w:rsidR="00C87E91" w:rsidRPr="00BD5319" w:rsidRDefault="00C87E91" w:rsidP="00C87E9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3E1D2A7" w14:textId="77777777" w:rsidR="00C87E91" w:rsidRDefault="00C87E91" w:rsidP="00C87E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95B1C44" w14:textId="77777777" w:rsidR="00C87E91" w:rsidRPr="00BD5319" w:rsidRDefault="00C87E91" w:rsidP="00C87E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586779" w14:textId="77777777" w:rsidR="00C87E91" w:rsidRPr="007E35B5" w:rsidRDefault="00C87E91" w:rsidP="00C87E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E35B5">
        <w:rPr>
          <w:rFonts w:eastAsia="Calibri" w:cs="Times New Roman"/>
          <w:b/>
          <w:bCs/>
          <w:lang w:eastAsia="cs-CZ"/>
        </w:rPr>
        <w:t xml:space="preserve">Příloha: </w:t>
      </w:r>
      <w:r w:rsidRPr="007E35B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E35B5">
        <w:rPr>
          <w:rFonts w:eastAsia="Calibri" w:cs="Times New Roman"/>
          <w:bCs/>
          <w:lang w:eastAsia="cs-CZ"/>
        </w:rPr>
        <w:instrText xml:space="preserve"> FORMTEXT </w:instrText>
      </w:r>
      <w:r w:rsidRPr="007E35B5">
        <w:rPr>
          <w:rFonts w:eastAsia="Calibri" w:cs="Times New Roman"/>
          <w:bCs/>
          <w:lang w:eastAsia="cs-CZ"/>
        </w:rPr>
      </w:r>
      <w:r w:rsidRPr="007E35B5">
        <w:rPr>
          <w:rFonts w:eastAsia="Calibri" w:cs="Times New Roman"/>
          <w:bCs/>
          <w:lang w:eastAsia="cs-CZ"/>
        </w:rPr>
        <w:fldChar w:fldCharType="separate"/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fldChar w:fldCharType="end"/>
      </w:r>
    </w:p>
    <w:p w14:paraId="7AD8C2BF" w14:textId="77777777" w:rsidR="0084272B" w:rsidRPr="0084272B" w:rsidRDefault="0084272B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>XDC_Brno-Prerov-5_zm06_20250311.zip</w:t>
      </w:r>
    </w:p>
    <w:p w14:paraId="68B41D2F" w14:textId="77777777" w:rsidR="0084272B" w:rsidRPr="0084272B" w:rsidRDefault="0084272B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>XLS_Brno-Prerov-5_zm06_20250311.zip</w:t>
      </w:r>
    </w:p>
    <w:p w14:paraId="60D08165" w14:textId="77777777" w:rsidR="0084272B" w:rsidRPr="0084272B" w:rsidRDefault="0084272B" w:rsidP="008427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272B">
        <w:rPr>
          <w:rFonts w:eastAsia="Calibri" w:cs="Times New Roman"/>
          <w:bCs/>
          <w:lang w:eastAsia="cs-CZ"/>
        </w:rPr>
        <w:t>Přílohy dotaz 160.zip</w:t>
      </w:r>
    </w:p>
    <w:p w14:paraId="14D44584" w14:textId="77777777" w:rsid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9EA130E" w:rsidR="00664163" w:rsidRPr="00C87E9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7E91">
        <w:rPr>
          <w:rFonts w:eastAsia="Calibri" w:cs="Times New Roman"/>
          <w:lang w:eastAsia="cs-CZ"/>
        </w:rPr>
        <w:t xml:space="preserve">V Olomouci dne </w:t>
      </w:r>
      <w:r w:rsidR="00C87E91" w:rsidRPr="00C87E91">
        <w:rPr>
          <w:rFonts w:eastAsia="Calibri" w:cs="Times New Roman"/>
          <w:lang w:eastAsia="cs-CZ"/>
        </w:rPr>
        <w:t>11. 3. 2025</w:t>
      </w:r>
    </w:p>
    <w:p w14:paraId="6F75BA64" w14:textId="77777777" w:rsidR="00664163" w:rsidRPr="00C87E9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87E9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87E9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71632EE" w14:textId="77777777" w:rsidR="00C87E91" w:rsidRPr="00C87E91" w:rsidRDefault="00C87E9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C87E9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87E9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87E91">
        <w:rPr>
          <w:rFonts w:eastAsia="Times New Roman" w:cs="Times New Roman"/>
          <w:b/>
          <w:bCs/>
          <w:lang w:eastAsia="cs-CZ"/>
        </w:rPr>
        <w:t>Ing. Miroslav Bocák</w:t>
      </w:r>
      <w:r w:rsidRPr="00C87E9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87E9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87E91">
        <w:rPr>
          <w:rFonts w:eastAsia="Times New Roman" w:cs="Times New Roman"/>
          <w:lang w:eastAsia="cs-CZ"/>
        </w:rPr>
        <w:t>ředitel organizační jednotky</w:t>
      </w:r>
      <w:r w:rsidRPr="00C87E91">
        <w:rPr>
          <w:rFonts w:eastAsia="Times New Roman" w:cs="Times New Roman"/>
          <w:lang w:eastAsia="cs-CZ"/>
        </w:rPr>
        <w:tab/>
      </w:r>
    </w:p>
    <w:p w14:paraId="5DEDC136" w14:textId="77777777" w:rsidR="00664163" w:rsidRPr="00C87E9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87E9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87E9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8B345" w14:textId="77777777" w:rsidR="007274CA" w:rsidRDefault="007274CA" w:rsidP="00962258">
      <w:pPr>
        <w:spacing w:after="0" w:line="240" w:lineRule="auto"/>
      </w:pPr>
      <w:r>
        <w:separator/>
      </w:r>
    </w:p>
  </w:endnote>
  <w:endnote w:type="continuationSeparator" w:id="0">
    <w:p w14:paraId="6BF0C7E6" w14:textId="77777777" w:rsidR="007274CA" w:rsidRDefault="007274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1F657" w14:textId="77777777" w:rsidR="007274CA" w:rsidRDefault="007274CA" w:rsidP="00962258">
      <w:pPr>
        <w:spacing w:after="0" w:line="240" w:lineRule="auto"/>
      </w:pPr>
      <w:r>
        <w:separator/>
      </w:r>
    </w:p>
  </w:footnote>
  <w:footnote w:type="continuationSeparator" w:id="0">
    <w:p w14:paraId="7FAF1842" w14:textId="77777777" w:rsidR="007274CA" w:rsidRDefault="007274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4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8"/>
  </w:num>
  <w:num w:numId="2" w16cid:durableId="506209173">
    <w:abstractNumId w:val="3"/>
  </w:num>
  <w:num w:numId="3" w16cid:durableId="358628641">
    <w:abstractNumId w:val="12"/>
  </w:num>
  <w:num w:numId="4" w16cid:durableId="1834292179">
    <w:abstractNumId w:val="32"/>
  </w:num>
  <w:num w:numId="5" w16cid:durableId="1470241154">
    <w:abstractNumId w:val="0"/>
  </w:num>
  <w:num w:numId="6" w16cid:durableId="848255171">
    <w:abstractNumId w:val="23"/>
  </w:num>
  <w:num w:numId="7" w16cid:durableId="218832763">
    <w:abstractNumId w:val="19"/>
  </w:num>
  <w:num w:numId="8" w16cid:durableId="873881505">
    <w:abstractNumId w:val="14"/>
  </w:num>
  <w:num w:numId="9" w16cid:durableId="1555307808">
    <w:abstractNumId w:val="10"/>
  </w:num>
  <w:num w:numId="10" w16cid:durableId="318654162">
    <w:abstractNumId w:val="28"/>
  </w:num>
  <w:num w:numId="11" w16cid:durableId="230969313">
    <w:abstractNumId w:val="26"/>
  </w:num>
  <w:num w:numId="12" w16cid:durableId="446583030">
    <w:abstractNumId w:val="13"/>
  </w:num>
  <w:num w:numId="13" w16cid:durableId="2089812766">
    <w:abstractNumId w:val="4"/>
  </w:num>
  <w:num w:numId="14" w16cid:durableId="1909724545">
    <w:abstractNumId w:val="29"/>
  </w:num>
  <w:num w:numId="15" w16cid:durableId="2074085493">
    <w:abstractNumId w:val="27"/>
  </w:num>
  <w:num w:numId="16" w16cid:durableId="590938136">
    <w:abstractNumId w:val="17"/>
  </w:num>
  <w:num w:numId="17" w16cid:durableId="1410271161">
    <w:abstractNumId w:val="22"/>
  </w:num>
  <w:num w:numId="18" w16cid:durableId="704797062">
    <w:abstractNumId w:val="20"/>
  </w:num>
  <w:num w:numId="19" w16cid:durableId="1959019906">
    <w:abstractNumId w:val="18"/>
  </w:num>
  <w:num w:numId="20" w16cid:durableId="1309483131">
    <w:abstractNumId w:val="16"/>
  </w:num>
  <w:num w:numId="21" w16cid:durableId="1539276442">
    <w:abstractNumId w:val="11"/>
  </w:num>
  <w:num w:numId="22" w16cid:durableId="1922521373">
    <w:abstractNumId w:val="31"/>
  </w:num>
  <w:num w:numId="23" w16cid:durableId="556672310">
    <w:abstractNumId w:val="24"/>
  </w:num>
  <w:num w:numId="24" w16cid:durableId="1291396987">
    <w:abstractNumId w:val="30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9"/>
  </w:num>
  <w:num w:numId="29" w16cid:durableId="1027827634">
    <w:abstractNumId w:val="6"/>
  </w:num>
  <w:num w:numId="30" w16cid:durableId="2104719291">
    <w:abstractNumId w:val="1"/>
  </w:num>
  <w:num w:numId="31" w16cid:durableId="2144543803">
    <w:abstractNumId w:val="21"/>
  </w:num>
  <w:num w:numId="32" w16cid:durableId="215899563">
    <w:abstractNumId w:val="7"/>
  </w:num>
  <w:num w:numId="33" w16cid:durableId="985207492">
    <w:abstractNumId w:val="5"/>
  </w:num>
  <w:num w:numId="34" w16cid:durableId="867184676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33221"/>
    <w:rsid w:val="00033432"/>
    <w:rsid w:val="000335CC"/>
    <w:rsid w:val="00066116"/>
    <w:rsid w:val="0007202F"/>
    <w:rsid w:val="00072C1E"/>
    <w:rsid w:val="00094764"/>
    <w:rsid w:val="00097042"/>
    <w:rsid w:val="000A2A73"/>
    <w:rsid w:val="000A7299"/>
    <w:rsid w:val="000B3A82"/>
    <w:rsid w:val="000B6C7E"/>
    <w:rsid w:val="000B7907"/>
    <w:rsid w:val="000C0429"/>
    <w:rsid w:val="000C45E8"/>
    <w:rsid w:val="000D5A66"/>
    <w:rsid w:val="00114472"/>
    <w:rsid w:val="00125050"/>
    <w:rsid w:val="001267E4"/>
    <w:rsid w:val="00136BF2"/>
    <w:rsid w:val="00136FA7"/>
    <w:rsid w:val="00144C28"/>
    <w:rsid w:val="001631D1"/>
    <w:rsid w:val="00170EC5"/>
    <w:rsid w:val="0017283A"/>
    <w:rsid w:val="001747C1"/>
    <w:rsid w:val="0017767A"/>
    <w:rsid w:val="001803C9"/>
    <w:rsid w:val="0018596A"/>
    <w:rsid w:val="001B69C2"/>
    <w:rsid w:val="001C4DA0"/>
    <w:rsid w:val="001D0E76"/>
    <w:rsid w:val="001E0953"/>
    <w:rsid w:val="001E203E"/>
    <w:rsid w:val="001E5379"/>
    <w:rsid w:val="001F1E2E"/>
    <w:rsid w:val="001F3DEC"/>
    <w:rsid w:val="001F41C4"/>
    <w:rsid w:val="002003FF"/>
    <w:rsid w:val="00207DF5"/>
    <w:rsid w:val="0021074D"/>
    <w:rsid w:val="002144FC"/>
    <w:rsid w:val="00223480"/>
    <w:rsid w:val="00224630"/>
    <w:rsid w:val="002434C1"/>
    <w:rsid w:val="0026105C"/>
    <w:rsid w:val="002664F0"/>
    <w:rsid w:val="00267369"/>
    <w:rsid w:val="0026785D"/>
    <w:rsid w:val="00273CE2"/>
    <w:rsid w:val="002833EA"/>
    <w:rsid w:val="0029456A"/>
    <w:rsid w:val="00296D39"/>
    <w:rsid w:val="002A59FE"/>
    <w:rsid w:val="002C2A2D"/>
    <w:rsid w:val="002C2F4B"/>
    <w:rsid w:val="002C31BF"/>
    <w:rsid w:val="002D028A"/>
    <w:rsid w:val="002E0CD7"/>
    <w:rsid w:val="002E7F0D"/>
    <w:rsid w:val="002F026B"/>
    <w:rsid w:val="0033209D"/>
    <w:rsid w:val="00335122"/>
    <w:rsid w:val="00335732"/>
    <w:rsid w:val="00346C93"/>
    <w:rsid w:val="00357BC6"/>
    <w:rsid w:val="0037111D"/>
    <w:rsid w:val="003756B9"/>
    <w:rsid w:val="00385F41"/>
    <w:rsid w:val="003956C6"/>
    <w:rsid w:val="003A70C7"/>
    <w:rsid w:val="003B19E6"/>
    <w:rsid w:val="003B7D26"/>
    <w:rsid w:val="003E6B9A"/>
    <w:rsid w:val="003E75CE"/>
    <w:rsid w:val="003F3E69"/>
    <w:rsid w:val="0040218D"/>
    <w:rsid w:val="00404041"/>
    <w:rsid w:val="00410BA8"/>
    <w:rsid w:val="0041380F"/>
    <w:rsid w:val="0041498B"/>
    <w:rsid w:val="00424285"/>
    <w:rsid w:val="0043386F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B29"/>
    <w:rsid w:val="00486107"/>
    <w:rsid w:val="00490A43"/>
    <w:rsid w:val="00491827"/>
    <w:rsid w:val="004926B0"/>
    <w:rsid w:val="00492ADE"/>
    <w:rsid w:val="00497517"/>
    <w:rsid w:val="004A0F75"/>
    <w:rsid w:val="004A408C"/>
    <w:rsid w:val="004A4B35"/>
    <w:rsid w:val="004A7C69"/>
    <w:rsid w:val="004C061B"/>
    <w:rsid w:val="004C4399"/>
    <w:rsid w:val="004C5432"/>
    <w:rsid w:val="004C55BF"/>
    <w:rsid w:val="004C69ED"/>
    <w:rsid w:val="004C787C"/>
    <w:rsid w:val="004D1224"/>
    <w:rsid w:val="004D6ED1"/>
    <w:rsid w:val="004E5A80"/>
    <w:rsid w:val="004F2929"/>
    <w:rsid w:val="004F4B9B"/>
    <w:rsid w:val="00501654"/>
    <w:rsid w:val="00504F82"/>
    <w:rsid w:val="00511AB9"/>
    <w:rsid w:val="00523EA7"/>
    <w:rsid w:val="00540A7F"/>
    <w:rsid w:val="00542527"/>
    <w:rsid w:val="00551D1F"/>
    <w:rsid w:val="00553375"/>
    <w:rsid w:val="00553CBC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2274"/>
    <w:rsid w:val="005B5342"/>
    <w:rsid w:val="005B5EE9"/>
    <w:rsid w:val="005C663F"/>
    <w:rsid w:val="005D387F"/>
    <w:rsid w:val="005E383F"/>
    <w:rsid w:val="005F7A1B"/>
    <w:rsid w:val="006104BC"/>
    <w:rsid w:val="006104F6"/>
    <w:rsid w:val="0061068E"/>
    <w:rsid w:val="00610B31"/>
    <w:rsid w:val="006220B8"/>
    <w:rsid w:val="00630DC6"/>
    <w:rsid w:val="00636B76"/>
    <w:rsid w:val="006565E0"/>
    <w:rsid w:val="00660AD3"/>
    <w:rsid w:val="00664163"/>
    <w:rsid w:val="006658C1"/>
    <w:rsid w:val="0067583D"/>
    <w:rsid w:val="00677206"/>
    <w:rsid w:val="006974F6"/>
    <w:rsid w:val="006A5570"/>
    <w:rsid w:val="006A689C"/>
    <w:rsid w:val="006B3D79"/>
    <w:rsid w:val="006B7D49"/>
    <w:rsid w:val="006C6504"/>
    <w:rsid w:val="006D3D1B"/>
    <w:rsid w:val="006D402A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274CA"/>
    <w:rsid w:val="00735ED4"/>
    <w:rsid w:val="00743525"/>
    <w:rsid w:val="007531A0"/>
    <w:rsid w:val="00753DC9"/>
    <w:rsid w:val="0076286B"/>
    <w:rsid w:val="00764595"/>
    <w:rsid w:val="00766846"/>
    <w:rsid w:val="00770705"/>
    <w:rsid w:val="00775A6C"/>
    <w:rsid w:val="0077673A"/>
    <w:rsid w:val="007846E1"/>
    <w:rsid w:val="00785A49"/>
    <w:rsid w:val="00796A69"/>
    <w:rsid w:val="007A0EFE"/>
    <w:rsid w:val="007B570C"/>
    <w:rsid w:val="007E4A6E"/>
    <w:rsid w:val="007F56A7"/>
    <w:rsid w:val="007F626E"/>
    <w:rsid w:val="00801966"/>
    <w:rsid w:val="00805B0A"/>
    <w:rsid w:val="00807DD0"/>
    <w:rsid w:val="00813F11"/>
    <w:rsid w:val="00817409"/>
    <w:rsid w:val="0082759C"/>
    <w:rsid w:val="0084272B"/>
    <w:rsid w:val="00842C9B"/>
    <w:rsid w:val="00862DD1"/>
    <w:rsid w:val="00875921"/>
    <w:rsid w:val="008841FB"/>
    <w:rsid w:val="0088472C"/>
    <w:rsid w:val="00891334"/>
    <w:rsid w:val="008A1E16"/>
    <w:rsid w:val="008A3568"/>
    <w:rsid w:val="008B5222"/>
    <w:rsid w:val="008B5B31"/>
    <w:rsid w:val="008D03B9"/>
    <w:rsid w:val="008E665D"/>
    <w:rsid w:val="008F18D6"/>
    <w:rsid w:val="00901BE5"/>
    <w:rsid w:val="00904780"/>
    <w:rsid w:val="009113A8"/>
    <w:rsid w:val="00921B3E"/>
    <w:rsid w:val="00922385"/>
    <w:rsid w:val="009223DF"/>
    <w:rsid w:val="00925237"/>
    <w:rsid w:val="00934DC3"/>
    <w:rsid w:val="00936091"/>
    <w:rsid w:val="00940D8A"/>
    <w:rsid w:val="00941F11"/>
    <w:rsid w:val="0095327E"/>
    <w:rsid w:val="00960DC3"/>
    <w:rsid w:val="00962258"/>
    <w:rsid w:val="009678B7"/>
    <w:rsid w:val="00982411"/>
    <w:rsid w:val="00992D9C"/>
    <w:rsid w:val="00996CB8"/>
    <w:rsid w:val="009A46BB"/>
    <w:rsid w:val="009A46FD"/>
    <w:rsid w:val="009A6DBD"/>
    <w:rsid w:val="009A7568"/>
    <w:rsid w:val="009B2E97"/>
    <w:rsid w:val="009B3C69"/>
    <w:rsid w:val="009B7148"/>
    <w:rsid w:val="009B72CC"/>
    <w:rsid w:val="009C5F1B"/>
    <w:rsid w:val="009C7B39"/>
    <w:rsid w:val="009D4F5D"/>
    <w:rsid w:val="009E07F4"/>
    <w:rsid w:val="009E78BB"/>
    <w:rsid w:val="009F104C"/>
    <w:rsid w:val="009F392E"/>
    <w:rsid w:val="009F5A78"/>
    <w:rsid w:val="00A359B1"/>
    <w:rsid w:val="00A41D59"/>
    <w:rsid w:val="00A44328"/>
    <w:rsid w:val="00A509D7"/>
    <w:rsid w:val="00A6177B"/>
    <w:rsid w:val="00A66136"/>
    <w:rsid w:val="00A943B5"/>
    <w:rsid w:val="00AA2E01"/>
    <w:rsid w:val="00AA4CBB"/>
    <w:rsid w:val="00AA65FA"/>
    <w:rsid w:val="00AA7351"/>
    <w:rsid w:val="00AB20B7"/>
    <w:rsid w:val="00AB245A"/>
    <w:rsid w:val="00AC56A4"/>
    <w:rsid w:val="00AC73DF"/>
    <w:rsid w:val="00AD056F"/>
    <w:rsid w:val="00AD2773"/>
    <w:rsid w:val="00AD5C04"/>
    <w:rsid w:val="00AD6731"/>
    <w:rsid w:val="00AE1DDE"/>
    <w:rsid w:val="00AE5137"/>
    <w:rsid w:val="00AE532F"/>
    <w:rsid w:val="00B15B5E"/>
    <w:rsid w:val="00B15D0D"/>
    <w:rsid w:val="00B23CA3"/>
    <w:rsid w:val="00B24862"/>
    <w:rsid w:val="00B3491A"/>
    <w:rsid w:val="00B41050"/>
    <w:rsid w:val="00B4264E"/>
    <w:rsid w:val="00B45E9E"/>
    <w:rsid w:val="00B53F93"/>
    <w:rsid w:val="00B55F9C"/>
    <w:rsid w:val="00B75EE1"/>
    <w:rsid w:val="00B77481"/>
    <w:rsid w:val="00B8518B"/>
    <w:rsid w:val="00B91A64"/>
    <w:rsid w:val="00BA25BA"/>
    <w:rsid w:val="00BB3740"/>
    <w:rsid w:val="00BD5319"/>
    <w:rsid w:val="00BD7E91"/>
    <w:rsid w:val="00BF374D"/>
    <w:rsid w:val="00BF6D48"/>
    <w:rsid w:val="00C02D0A"/>
    <w:rsid w:val="00C03A6E"/>
    <w:rsid w:val="00C124DB"/>
    <w:rsid w:val="00C2273E"/>
    <w:rsid w:val="00C30759"/>
    <w:rsid w:val="00C44F6A"/>
    <w:rsid w:val="00C5335A"/>
    <w:rsid w:val="00C6581F"/>
    <w:rsid w:val="00C727E5"/>
    <w:rsid w:val="00C8207D"/>
    <w:rsid w:val="00C87E91"/>
    <w:rsid w:val="00CA4E9A"/>
    <w:rsid w:val="00CA5118"/>
    <w:rsid w:val="00CA6E12"/>
    <w:rsid w:val="00CB03BE"/>
    <w:rsid w:val="00CB5457"/>
    <w:rsid w:val="00CB7B5A"/>
    <w:rsid w:val="00CC1E2B"/>
    <w:rsid w:val="00CD1FC4"/>
    <w:rsid w:val="00CE371D"/>
    <w:rsid w:val="00D02A4D"/>
    <w:rsid w:val="00D050C9"/>
    <w:rsid w:val="00D074D1"/>
    <w:rsid w:val="00D21061"/>
    <w:rsid w:val="00D24918"/>
    <w:rsid w:val="00D27E25"/>
    <w:rsid w:val="00D316A7"/>
    <w:rsid w:val="00D4044C"/>
    <w:rsid w:val="00D4108E"/>
    <w:rsid w:val="00D42B12"/>
    <w:rsid w:val="00D548C8"/>
    <w:rsid w:val="00D6163D"/>
    <w:rsid w:val="00D63009"/>
    <w:rsid w:val="00D77239"/>
    <w:rsid w:val="00D831A3"/>
    <w:rsid w:val="00D902AD"/>
    <w:rsid w:val="00DA6FFE"/>
    <w:rsid w:val="00DC3110"/>
    <w:rsid w:val="00DD46F3"/>
    <w:rsid w:val="00DD58A6"/>
    <w:rsid w:val="00DE56F2"/>
    <w:rsid w:val="00DF116D"/>
    <w:rsid w:val="00DF4236"/>
    <w:rsid w:val="00E10710"/>
    <w:rsid w:val="00E113AB"/>
    <w:rsid w:val="00E15298"/>
    <w:rsid w:val="00E253F6"/>
    <w:rsid w:val="00E314B9"/>
    <w:rsid w:val="00E5284B"/>
    <w:rsid w:val="00E53A54"/>
    <w:rsid w:val="00E824F1"/>
    <w:rsid w:val="00E9347D"/>
    <w:rsid w:val="00EA583F"/>
    <w:rsid w:val="00EB104F"/>
    <w:rsid w:val="00ED14BD"/>
    <w:rsid w:val="00ED551C"/>
    <w:rsid w:val="00EE5EF6"/>
    <w:rsid w:val="00EF0B2E"/>
    <w:rsid w:val="00EF6359"/>
    <w:rsid w:val="00F01440"/>
    <w:rsid w:val="00F03D47"/>
    <w:rsid w:val="00F12DEC"/>
    <w:rsid w:val="00F1715C"/>
    <w:rsid w:val="00F208F1"/>
    <w:rsid w:val="00F26021"/>
    <w:rsid w:val="00F310F8"/>
    <w:rsid w:val="00F328DE"/>
    <w:rsid w:val="00F35939"/>
    <w:rsid w:val="00F4029F"/>
    <w:rsid w:val="00F45607"/>
    <w:rsid w:val="00F53E1D"/>
    <w:rsid w:val="00F6351A"/>
    <w:rsid w:val="00F64786"/>
    <w:rsid w:val="00F659EB"/>
    <w:rsid w:val="00F77F10"/>
    <w:rsid w:val="00F804A7"/>
    <w:rsid w:val="00F8318E"/>
    <w:rsid w:val="00F862D6"/>
    <w:rsid w:val="00F86BA6"/>
    <w:rsid w:val="00F91C94"/>
    <w:rsid w:val="00F96704"/>
    <w:rsid w:val="00F97B90"/>
    <w:rsid w:val="00FA12B3"/>
    <w:rsid w:val="00FA2EB1"/>
    <w:rsid w:val="00FA5675"/>
    <w:rsid w:val="00FC3C36"/>
    <w:rsid w:val="00FC4B86"/>
    <w:rsid w:val="00FC6389"/>
    <w:rsid w:val="00FD0836"/>
    <w:rsid w:val="00FD2F51"/>
    <w:rsid w:val="00FE3455"/>
    <w:rsid w:val="00FF1CE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B8F3A.DCCC190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537</TotalTime>
  <Pages>7</Pages>
  <Words>2709</Words>
  <Characters>15986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30</cp:revision>
  <cp:lastPrinted>2025-03-11T10:45:00Z</cp:lastPrinted>
  <dcterms:created xsi:type="dcterms:W3CDTF">2025-03-07T11:44:00Z</dcterms:created>
  <dcterms:modified xsi:type="dcterms:W3CDTF">2025-03-11T10:45:00Z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